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162D62" w:rsidRDefault="009D3FAE" w:rsidP="00323D33">
      <w:pPr>
        <w:jc w:val="center"/>
        <w:rPr>
          <w:b/>
        </w:rPr>
      </w:pPr>
      <w:r>
        <w:rPr>
          <w:b/>
        </w:rPr>
        <w:t>Nemzetközi gazdaságtan</w:t>
      </w:r>
    </w:p>
    <w:p w:rsidR="0062133C" w:rsidRPr="00323D33" w:rsidRDefault="009D3FAE" w:rsidP="00323D33">
      <w:pPr>
        <w:jc w:val="center"/>
        <w:rPr>
          <w:b/>
        </w:rPr>
      </w:pPr>
      <w:r>
        <w:rPr>
          <w:b/>
        </w:rPr>
        <w:t>GZB1691</w:t>
      </w:r>
      <w:r w:rsidR="006E4FFC">
        <w:rPr>
          <w:b/>
        </w:rPr>
        <w:t>L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483"/>
        <w:gridCol w:w="6096"/>
      </w:tblGrid>
      <w:tr w:rsidR="00366E00" w:rsidTr="00192490">
        <w:trPr>
          <w:trHeight w:val="848"/>
        </w:trPr>
        <w:tc>
          <w:tcPr>
            <w:tcW w:w="2123" w:type="dxa"/>
          </w:tcPr>
          <w:p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:rsidR="009D3FAE" w:rsidRPr="00CA0B0C" w:rsidRDefault="00366E00" w:rsidP="009D3FAE">
            <w:pPr>
              <w:rPr>
                <w:bCs/>
              </w:rPr>
            </w:pPr>
            <w:r w:rsidRPr="00CA0B0C">
              <w:rPr>
                <w:bCs/>
              </w:rPr>
              <w:t>Bevezetés</w:t>
            </w:r>
            <w:r>
              <w:rPr>
                <w:bCs/>
              </w:rPr>
              <w:t>. Alapfogalmak.</w:t>
            </w:r>
          </w:p>
          <w:p w:rsidR="00366E00" w:rsidRPr="00CA0B0C" w:rsidRDefault="009D3FAE" w:rsidP="008C54C4">
            <w:pPr>
              <w:rPr>
                <w:bCs/>
              </w:rPr>
            </w:pPr>
            <w:proofErr w:type="spellStart"/>
            <w:r>
              <w:rPr>
                <w:bCs/>
              </w:rPr>
              <w:t>Szabadkereskedelem</w:t>
            </w:r>
            <w:proofErr w:type="spellEnd"/>
            <w:r>
              <w:rPr>
                <w:bCs/>
              </w:rPr>
              <w:t xml:space="preserve"> vs.</w:t>
            </w:r>
            <w:bookmarkStart w:id="0" w:name="_GoBack"/>
            <w:bookmarkEnd w:id="0"/>
            <w:r>
              <w:rPr>
                <w:bCs/>
              </w:rPr>
              <w:t xml:space="preserve"> protekcionizmus. Komparatív előnyök elmélete.</w:t>
            </w:r>
          </w:p>
        </w:tc>
      </w:tr>
      <w:tr w:rsidR="00366E00" w:rsidTr="00ED6CFD">
        <w:trPr>
          <w:trHeight w:val="848"/>
        </w:trPr>
        <w:tc>
          <w:tcPr>
            <w:tcW w:w="2123" w:type="dxa"/>
          </w:tcPr>
          <w:p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:rsidR="00366E00" w:rsidRPr="00CA0B0C" w:rsidRDefault="009D3FAE" w:rsidP="00BB0CAE">
            <w:pPr>
              <w:rPr>
                <w:bCs/>
              </w:rPr>
            </w:pPr>
            <w:r>
              <w:rPr>
                <w:bCs/>
              </w:rPr>
              <w:t>Protekcionista gazdaságpolitika és eszközei. Árfolyamrendszerek.</w:t>
            </w:r>
          </w:p>
        </w:tc>
      </w:tr>
      <w:tr w:rsidR="00366E00" w:rsidTr="00EF6902">
        <w:trPr>
          <w:trHeight w:val="1134"/>
        </w:trPr>
        <w:tc>
          <w:tcPr>
            <w:tcW w:w="2123" w:type="dxa"/>
          </w:tcPr>
          <w:p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:rsidR="00366E00" w:rsidRPr="00F2650E" w:rsidRDefault="00512D38" w:rsidP="008C54C4">
            <w:pPr>
              <w:rPr>
                <w:b/>
                <w:bCs/>
              </w:rPr>
            </w:pPr>
            <w:r>
              <w:rPr>
                <w:b/>
                <w:bCs/>
              </w:rPr>
              <w:t>Zá</w:t>
            </w:r>
            <w:r w:rsidR="00366E00" w:rsidRPr="00F2650E">
              <w:rPr>
                <w:b/>
                <w:bCs/>
              </w:rPr>
              <w:t>rthelyi dolgozat</w:t>
            </w:r>
          </w:p>
        </w:tc>
      </w:tr>
    </w:tbl>
    <w:p w:rsidR="0087478E" w:rsidRDefault="0087478E" w:rsidP="008C54C4">
      <w:pPr>
        <w:ind w:left="709" w:hanging="699"/>
        <w:rPr>
          <w:b/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="00131381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:rsidR="002C2F97" w:rsidRPr="009A4485" w:rsidRDefault="002C2F97" w:rsidP="00EB204B"/>
    <w:p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:rsidR="00EE532E" w:rsidRPr="009A4485" w:rsidRDefault="00EE532E" w:rsidP="00EB204B">
      <w:pPr>
        <w:jc w:val="both"/>
        <w:rPr>
          <w:b/>
        </w:rPr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</w:p>
    <w:p w:rsidR="00BB6A1A" w:rsidRDefault="00BB6A1A" w:rsidP="00BB6A1A">
      <w:pPr>
        <w:jc w:val="both"/>
        <w:rPr>
          <w:b/>
          <w:i/>
        </w:rPr>
      </w:pPr>
    </w:p>
    <w:p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</w:p>
    <w:p w:rsidR="00F0169A" w:rsidRPr="009A4485" w:rsidRDefault="00F0169A" w:rsidP="00BF5FC2">
      <w:pPr>
        <w:ind w:left="370"/>
        <w:jc w:val="both"/>
      </w:pPr>
    </w:p>
    <w:p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 elhangzottak</w:t>
      </w:r>
      <w:r w:rsidR="00AA0D22">
        <w:t xml:space="preserve"> és a </w:t>
      </w:r>
      <w:proofErr w:type="spellStart"/>
      <w:r w:rsidR="009D3FAE">
        <w:t>Benczes</w:t>
      </w:r>
      <w:proofErr w:type="spellEnd"/>
      <w:r w:rsidR="009D3FAE">
        <w:t xml:space="preserve"> István – Csáki György – Szentes Tamás: Nemzetközi gazdaságtan (Akadémiai Kiadó, 2009) </w:t>
      </w:r>
      <w:r w:rsidR="00AA0D22">
        <w:t xml:space="preserve">könyv </w:t>
      </w:r>
      <w:r w:rsidR="00BB6A1A">
        <w:t>ide vonatkozó fejezetei.</w:t>
      </w:r>
      <w:r>
        <w:t xml:space="preserve"> Témakörökhöz kapcsolódó napi aktualitások.</w:t>
      </w:r>
    </w:p>
    <w:p w:rsidR="002C2F97" w:rsidRPr="009A4485" w:rsidRDefault="002C2F97" w:rsidP="003D0926">
      <w:pPr>
        <w:rPr>
          <w:b/>
          <w:bCs/>
        </w:rPr>
      </w:pPr>
    </w:p>
    <w:p w:rsidR="00B96C67" w:rsidRPr="00B96C67" w:rsidRDefault="00B96C67" w:rsidP="00B96C67">
      <w:pPr>
        <w:ind w:left="360"/>
      </w:pPr>
    </w:p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2C2F97" w:rsidRPr="00F85C1B" w:rsidRDefault="00F85C1B" w:rsidP="00F85C1B">
      <w:pPr>
        <w:spacing w:after="120"/>
        <w:jc w:val="both"/>
      </w:pPr>
      <w:r>
        <w:t>A félév végi érdemjegy az írásbeli kollokviumon elért eredmény alapján kerül megállapításra. Sikeres kollokvium az írásbeli min. 51%-os teljesítésével érhető el.</w:t>
      </w:r>
    </w:p>
    <w:p w:rsidR="002C2F97" w:rsidRPr="009A4485" w:rsidRDefault="002C2F97" w:rsidP="002C2F97"/>
    <w:p w:rsidR="00A573A6" w:rsidRPr="009A4485" w:rsidRDefault="00A573A6"/>
    <w:p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 w:rsidSect="00F07C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31381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12D38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D3FAE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07CF2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2</cp:revision>
  <dcterms:created xsi:type="dcterms:W3CDTF">2019-01-23T13:51:00Z</dcterms:created>
  <dcterms:modified xsi:type="dcterms:W3CDTF">2019-01-23T13:51:00Z</dcterms:modified>
</cp:coreProperties>
</file>