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063A" w14:textId="77777777" w:rsidR="00830D07" w:rsidRPr="004659F0" w:rsidRDefault="00830D07" w:rsidP="00830D0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ÚTMUTATÓ A SZAKDOLGOZAT ELKÉSZÍTÉSÉHEZ</w:t>
      </w:r>
    </w:p>
    <w:p w14:paraId="0009CBB8" w14:textId="77777777" w:rsidR="00830D07" w:rsidRPr="004659F0" w:rsidRDefault="00830D07" w:rsidP="00830D0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Nyíregyházi Egyetem – Gazdálkodástudományi Intézet</w:t>
      </w:r>
    </w:p>
    <w:p w14:paraId="12D913DC" w14:textId="6CF9496A" w:rsidR="00830D07" w:rsidRPr="00E40C53" w:rsidRDefault="00830D07" w:rsidP="00830D07">
      <w:pPr>
        <w:jc w:val="center"/>
        <w:rPr>
          <w:rFonts w:ascii="Times New Roman" w:hAnsi="Times New Roman"/>
          <w:b/>
          <w:sz w:val="24"/>
          <w:szCs w:val="24"/>
        </w:rPr>
      </w:pPr>
      <w:r w:rsidRPr="00E40C53">
        <w:rPr>
          <w:rFonts w:ascii="Times New Roman" w:hAnsi="Times New Roman"/>
          <w:b/>
          <w:sz w:val="24"/>
          <w:szCs w:val="24"/>
        </w:rPr>
        <w:t xml:space="preserve">Érvényes: </w:t>
      </w:r>
      <w:r w:rsidRPr="00B0405C">
        <w:rPr>
          <w:rFonts w:ascii="Times New Roman" w:hAnsi="Times New Roman"/>
          <w:b/>
          <w:sz w:val="24"/>
          <w:szCs w:val="24"/>
        </w:rPr>
        <w:t>202</w:t>
      </w:r>
      <w:r w:rsidR="0054064A" w:rsidRPr="00B0405C">
        <w:rPr>
          <w:rFonts w:ascii="Times New Roman" w:hAnsi="Times New Roman"/>
          <w:b/>
          <w:sz w:val="24"/>
          <w:szCs w:val="24"/>
        </w:rPr>
        <w:t>5</w:t>
      </w:r>
      <w:r w:rsidRPr="00B0405C">
        <w:rPr>
          <w:rFonts w:ascii="Times New Roman" w:hAnsi="Times New Roman"/>
          <w:b/>
          <w:sz w:val="24"/>
          <w:szCs w:val="24"/>
        </w:rPr>
        <w:t>.09.01</w:t>
      </w:r>
      <w:r w:rsidR="009C681D" w:rsidRPr="00B0405C">
        <w:rPr>
          <w:rFonts w:ascii="Times New Roman" w:hAnsi="Times New Roman"/>
          <w:b/>
          <w:sz w:val="24"/>
          <w:szCs w:val="24"/>
        </w:rPr>
        <w:t>.</w:t>
      </w:r>
      <w:r w:rsidRPr="00B0405C">
        <w:rPr>
          <w:rFonts w:ascii="Times New Roman" w:hAnsi="Times New Roman"/>
          <w:b/>
          <w:sz w:val="24"/>
          <w:szCs w:val="24"/>
        </w:rPr>
        <w:t>-től</w:t>
      </w:r>
    </w:p>
    <w:p w14:paraId="2CDB9360" w14:textId="77777777" w:rsidR="00830D07" w:rsidRPr="004659F0" w:rsidRDefault="00830D07" w:rsidP="00830D07">
      <w:pPr>
        <w:pStyle w:val="Nincstrkz"/>
        <w:rPr>
          <w:rFonts w:ascii="Times New Roman" w:hAnsi="Times New Roman" w:cs="Times New Roman"/>
          <w:color w:val="000000" w:themeColor="text1"/>
        </w:rPr>
      </w:pPr>
    </w:p>
    <w:p w14:paraId="7EB190B3" w14:textId="77777777" w:rsidR="00830D07" w:rsidRPr="00D53F0E" w:rsidRDefault="00830D07" w:rsidP="00830D07">
      <w:pPr>
        <w:jc w:val="both"/>
        <w:rPr>
          <w:rFonts w:ascii="Times New Roman" w:hAnsi="Times New Roman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 záróvizsgára bocsátás egyik alapvető feltétele az eredményesen megírt és elfogadott Szakdolgozat. A Szakdolgozat – egyfajta tudományos publikációként – a szakképzettségnek megfelelő szakmai tárgyakhoz kapcsolódó valós probléma megfogalmazása és megoldása; amelynek elkészítésével a hallgatónak tanúsítania kell, hogy </w:t>
      </w:r>
      <w:r w:rsidRPr="00D53F0E">
        <w:rPr>
          <w:rFonts w:ascii="Times New Roman" w:hAnsi="Times New Roman"/>
          <w:sz w:val="24"/>
          <w:szCs w:val="24"/>
        </w:rPr>
        <w:t>jártas a választott téma hazai és nemzetközi szakirodalmában, képes a releváns elméleti álláspontokat és kutatási eredményeket összegyűjteni, egymással összevetni, és azokat egy világosan szerkesztett, integrált formában, a tudományos műfaji sajátosságoknak megfelelő módon bemutatni. Megfelelő kritikai szemlélettel rendelkezik, kutatómunkával képes a felvetett kérdésekkel kapcsolatban önálló, megfelelően alátámasztott következtetésekre jutni. Az alábbiakban ehhez szeretnénk segítséget nyújtani.</w:t>
      </w:r>
    </w:p>
    <w:p w14:paraId="7D090DF2" w14:textId="77777777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6904E8" w14:textId="77777777" w:rsidR="00830D07" w:rsidRPr="004659F0" w:rsidRDefault="00830D07" w:rsidP="00830D0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1. TÉMAVÁLASZTÁS</w:t>
      </w:r>
    </w:p>
    <w:p w14:paraId="5AEE2C32" w14:textId="79935E82" w:rsidR="00830D07" w:rsidRPr="00A10E85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3F0E">
        <w:rPr>
          <w:rFonts w:ascii="Times New Roman" w:hAnsi="Times New Roman"/>
          <w:iCs/>
          <w:sz w:val="24"/>
          <w:szCs w:val="24"/>
        </w:rPr>
        <w:t xml:space="preserve">A Szakdolgozat készítése önálló munkát igényel, amelynek során tilos a más szellemi termékével való visszaélés! </w:t>
      </w:r>
      <w:r w:rsidRPr="00D53F0E">
        <w:rPr>
          <w:rFonts w:ascii="Times New Roman" w:hAnsi="Times New Roman"/>
          <w:sz w:val="24"/>
          <w:szCs w:val="24"/>
        </w:rPr>
        <w:t xml:space="preserve">A munka első és meghatározó lépése a feldolgozandó téma kiválasztása. Fontos, hogy az legyen 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>időszerű, aktuális, kapcsolódjon a hallgató szakjához, érdeklődését tükröző, rendelkezzen hozzáférhető és megfelelő mennyiségű információval, magyar és idegen nyelvű szakirodalommal, valamint a hallgató bizonyosodjon meg arról, hogy munkájában az érintett szervezet(</w:t>
      </w:r>
      <w:proofErr w:type="spellStart"/>
      <w:r w:rsidRPr="004659F0">
        <w:rPr>
          <w:rFonts w:ascii="Times New Roman" w:hAnsi="Times New Roman"/>
          <w:color w:val="000000" w:themeColor="text1"/>
          <w:sz w:val="24"/>
          <w:szCs w:val="24"/>
        </w:rPr>
        <w:t>ek</w:t>
      </w:r>
      <w:proofErr w:type="spellEnd"/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) mindvégig támogatni fogják. Hallgatóink a </w:t>
      </w:r>
      <w:hyperlink r:id="rId7" w:history="1">
        <w:r w:rsidR="0054064A" w:rsidRPr="00BD6776">
          <w:rPr>
            <w:rStyle w:val="Hiperhivatkozs"/>
            <w:rFonts w:ascii="Times New Roman" w:hAnsi="Times New Roman"/>
            <w:sz w:val="24"/>
            <w:szCs w:val="24"/>
          </w:rPr>
          <w:t>https://gti.nye.hu/hu/node/575</w:t>
        </w:r>
      </w:hyperlink>
      <w:r w:rsidR="005406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>oldalon, a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B75EA">
        <w:rPr>
          <w:rFonts w:ascii="Times New Roman" w:hAnsi="Times New Roman"/>
          <w:b/>
          <w:color w:val="000000" w:themeColor="text1"/>
          <w:sz w:val="24"/>
          <w:szCs w:val="24"/>
        </w:rPr>
        <w:t>„Hallgatók/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Szakdolgozat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” pont alatt tájékozódhatnak a potenciális témákról. A feltüntetett témákon kívül lehetőség van egyéni témák feldolgozására is, de ebben az esetben mindig személyes egyeztetés szükséges a hallgató által felkérni kívánt témavezetővel. </w:t>
      </w:r>
    </w:p>
    <w:p w14:paraId="7E2253ED" w14:textId="77777777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FA9C2B" w14:textId="77777777" w:rsidR="00830D07" w:rsidRPr="004659F0" w:rsidRDefault="00830D07" w:rsidP="00830D0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2. TÉMAVÁZLAT</w:t>
      </w:r>
    </w:p>
    <w:p w14:paraId="7A45D4D7" w14:textId="77777777" w:rsidR="00830D07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Ha a téma már ismert, a következő feladat annak megtervezése, hogy munkája során a hallgató konkrétan mit és hogyan akar elvégezni. Ez a munkaterv lesz a Témavázlat, melyet először a konzulenseivel </w:t>
      </w:r>
      <w:r w:rsidRPr="004A569A">
        <w:rPr>
          <w:rFonts w:ascii="Times New Roman" w:hAnsi="Times New Roman"/>
          <w:i/>
          <w:iCs/>
          <w:color w:val="000000" w:themeColor="text1"/>
          <w:sz w:val="24"/>
          <w:szCs w:val="24"/>
        </w:rPr>
        <w:t>(belső és külső)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kell elfogadtatnia, majd a Gazdálkodástudományi Intézet vezetőjével, ezt követően pedig egy példányát az előírt határidőn belül le kell adnia abban az Intézetben, melynek vezetője azt jóváhagyta. A továbbiakban ez az Intézet lesz az az egység, ahol a Szakdolgozatával kapcsolatos minden ügyintézés történik. Amennyiben valamilyen oknál fogva eredeti terveitől eltérően más irányban kell munkáját folytatnia, feltétlenül keresse meg az Intézet vezetőjét. </w:t>
      </w:r>
    </w:p>
    <w:p w14:paraId="64033749" w14:textId="77777777" w:rsidR="00830D07" w:rsidRPr="004659F0" w:rsidRDefault="00830D07" w:rsidP="00830D0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6CDD09" w14:textId="77777777" w:rsidR="00830D07" w:rsidRPr="004659F0" w:rsidRDefault="00830D07" w:rsidP="00830D0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lastRenderedPageBreak/>
        <w:t>3. A KONZULENS ÉS A HALLGATÓ EGYÜTTMŰKÖDÉSE</w:t>
      </w:r>
    </w:p>
    <w:p w14:paraId="6D688339" w14:textId="7BBC2A08" w:rsidR="00830D07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D53F0E">
        <w:rPr>
          <w:rFonts w:ascii="Times New Roman" w:hAnsi="Times New Roman"/>
          <w:sz w:val="24"/>
          <w:szCs w:val="24"/>
        </w:rPr>
        <w:t xml:space="preserve">Szakdolgozat készítésének irányítását a hallgató által felkért – </w:t>
      </w:r>
      <w:r w:rsidRPr="00B0405C">
        <w:rPr>
          <w:rFonts w:ascii="Times New Roman" w:hAnsi="Times New Roman"/>
          <w:sz w:val="24"/>
          <w:szCs w:val="24"/>
        </w:rPr>
        <w:t>Gazdálkodástudományi Intézetben dolgozó</w:t>
      </w:r>
      <w:r w:rsidRPr="00D53F0E">
        <w:rPr>
          <w:rFonts w:ascii="Times New Roman" w:hAnsi="Times New Roman"/>
          <w:sz w:val="24"/>
          <w:szCs w:val="24"/>
        </w:rPr>
        <w:t xml:space="preserve"> – Témavezető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, más néven </w:t>
      </w:r>
      <w:r w:rsidRPr="004659F0">
        <w:rPr>
          <w:rFonts w:ascii="Times New Roman" w:hAnsi="Times New Roman"/>
          <w:i/>
          <w:color w:val="000000" w:themeColor="text1"/>
          <w:sz w:val="24"/>
          <w:szCs w:val="24"/>
        </w:rPr>
        <w:t>„Belső konzulens”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végzi. A Témavezetővel történő kapcsolatfelvétel a hallgató feladata. A Témavezető a konzultációkon irányítja és tanácsaival segíti a hallgató munkáját, a téma érdemi feldolgozása természetesen a hallgató feladata. A hallgató a konzultációkon való részvételét igazoltatja a Témavezetővel, ezt az Igazoló lapot </w:t>
      </w:r>
      <w:r>
        <w:rPr>
          <w:rFonts w:ascii="Times New Roman" w:hAnsi="Times New Roman"/>
          <w:color w:val="000000" w:themeColor="text1"/>
          <w:sz w:val="24"/>
          <w:szCs w:val="24"/>
        </w:rPr>
        <w:t>(Konzultációk igazolása) a G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azdálkodástudományi Intézet titkárságára a Szakdolgozattal együtt adja le. A hallgató munkájában és a Szakdolgozat készítésében további útmutatást ad a </w:t>
      </w:r>
      <w:r w:rsidRPr="004659F0">
        <w:rPr>
          <w:rFonts w:ascii="Times New Roman" w:hAnsi="Times New Roman"/>
          <w:i/>
          <w:color w:val="000000" w:themeColor="text1"/>
          <w:sz w:val="24"/>
          <w:szCs w:val="24"/>
        </w:rPr>
        <w:t>Külső konzulens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>, akit a hallgató választ ki, keres meg, és kér fel a munkára. A Külső konzulens olyan gyakorlati szakember, aki végzettségénél, szakmai tapasztalatánál és kapcsolatainál fogva tanácsaival, javaslataival, útmutatásával alkalmas és képes a hallgató Szakdolgozat-készítésének érdemi segítésére.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4031E">
        <w:rPr>
          <w:rFonts w:ascii="Times New Roman" w:hAnsi="Times New Roman"/>
          <w:b/>
          <w:color w:val="000000" w:themeColor="text1"/>
          <w:sz w:val="24"/>
          <w:szCs w:val="24"/>
        </w:rPr>
        <w:t>A Külső konzulens az elkészült Szakdolgozatról Bírálatot készít, melyet a hallgató a szakdolgozata leadásakor szakdolgozatával együtt, 2 példányban lead a Gazdálkodástudományi Intézet titkárságára.</w:t>
      </w:r>
    </w:p>
    <w:p w14:paraId="5D7F238E" w14:textId="77777777" w:rsidR="00830D07" w:rsidRPr="0084031E" w:rsidRDefault="00830D07" w:rsidP="00830D0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3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Alábbiak </w:t>
      </w:r>
      <w:r w:rsidRPr="0097181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nem</w:t>
      </w:r>
      <w:r w:rsidRPr="008403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tölthetnek be Külső konzulensi felkérést:</w:t>
      </w:r>
    </w:p>
    <w:p w14:paraId="7183F68B" w14:textId="77777777" w:rsidR="00830D07" w:rsidRPr="00606FCE" w:rsidRDefault="00830D07" w:rsidP="00830D07">
      <w:pPr>
        <w:pStyle w:val="Listaszerbekezds"/>
        <w:numPr>
          <w:ilvl w:val="0"/>
          <w:numId w:val="14"/>
        </w:numPr>
        <w:spacing w:after="1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6FCE">
        <w:rPr>
          <w:rFonts w:ascii="Times New Roman" w:hAnsi="Times New Roman"/>
          <w:b/>
          <w:color w:val="000000" w:themeColor="text1"/>
          <w:sz w:val="24"/>
          <w:szCs w:val="24"/>
        </w:rPr>
        <w:t>A Szakdolgozatot készítő hallgató családtagja, közeli hozzátartozója.</w:t>
      </w:r>
    </w:p>
    <w:p w14:paraId="6E962B47" w14:textId="77777777" w:rsidR="00830D07" w:rsidRPr="00606FCE" w:rsidRDefault="00830D07" w:rsidP="00830D07">
      <w:pPr>
        <w:pStyle w:val="Listaszerbekezds"/>
        <w:numPr>
          <w:ilvl w:val="0"/>
          <w:numId w:val="14"/>
        </w:numPr>
        <w:spacing w:after="1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6FCE">
        <w:rPr>
          <w:rFonts w:ascii="Times New Roman" w:hAnsi="Times New Roman"/>
          <w:b/>
          <w:color w:val="000000" w:themeColor="text1"/>
          <w:sz w:val="24"/>
          <w:szCs w:val="24"/>
        </w:rPr>
        <w:t>Nem rendelkezik felsőfokú (legalább BSC) szintű oklevéllel.</w:t>
      </w:r>
    </w:p>
    <w:p w14:paraId="12073B81" w14:textId="77777777" w:rsidR="00830D07" w:rsidRPr="00606FCE" w:rsidRDefault="00830D07" w:rsidP="00830D07">
      <w:pPr>
        <w:pStyle w:val="Listaszerbekezds"/>
        <w:numPr>
          <w:ilvl w:val="0"/>
          <w:numId w:val="14"/>
        </w:numPr>
        <w:spacing w:after="1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6F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szakdolgozat témájához kapcsolódó felsőfokú végzettségét 3 évnél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hamarabb</w:t>
      </w:r>
      <w:r w:rsidRPr="00606F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szerezte.</w:t>
      </w:r>
    </w:p>
    <w:p w14:paraId="3DC0ECE5" w14:textId="77777777" w:rsidR="00830D07" w:rsidRPr="004659F0" w:rsidRDefault="00830D07" w:rsidP="00830D07">
      <w:pPr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4. A SZAKDOLGOZAT BEMUTATÁSA</w:t>
      </w:r>
    </w:p>
    <w:p w14:paraId="2D4CD832" w14:textId="77777777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szakdolgozat terjedelme 45-60 oldal legyen mellékletek nélkül, A/4 méretű fehér papírra egyoldalasan nyomtatva. Ügyeljen a pontos, tömör és szakszerű megfogalmazásra. A dolgozatban szereplő információk legyenek megbízhatóak, hitelesek, azok forrását irodalmi hivatkozásokkal pontosan fel kell tüntetni. A Záróvizsgára készülő hallgatótól elvárt, hogy a szakkifejezéseket precízen használja, gondolatmenete világos, stílusa választékos, dolgozata jól tagolt legyen, fordítson kiemelt figyelmet a nyelvhelyességre.</w:t>
      </w:r>
    </w:p>
    <w:p w14:paraId="780EC92E" w14:textId="77777777" w:rsidR="00830D07" w:rsidRPr="004659F0" w:rsidRDefault="00830D07" w:rsidP="009512B2">
      <w:pPr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dolgozat főbb részei, illetve ajánlott felépítése (</w:t>
      </w:r>
      <w:r w:rsidRPr="004659F0">
        <w:rPr>
          <w:rFonts w:ascii="Times New Roman" w:hAnsi="Times New Roman"/>
          <w:b/>
          <w:color w:val="000000" w:themeColor="text1"/>
          <w:sz w:val="24"/>
        </w:rPr>
        <w:t>ez témától függően változhat</w:t>
      </w:r>
      <w:r w:rsidRPr="004659F0">
        <w:rPr>
          <w:rFonts w:ascii="Times New Roman" w:hAnsi="Times New Roman"/>
          <w:color w:val="000000" w:themeColor="text1"/>
          <w:sz w:val="24"/>
        </w:rPr>
        <w:t>)</w:t>
      </w:r>
    </w:p>
    <w:p w14:paraId="6A48F3CD" w14:textId="7CD2D124" w:rsidR="00830D07" w:rsidRPr="004659F0" w:rsidRDefault="00830D07" w:rsidP="009512B2">
      <w:pPr>
        <w:spacing w:line="240" w:lineRule="auto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Külső borító (1. Melléklet)</w:t>
      </w:r>
    </w:p>
    <w:p w14:paraId="0BBDF6B0" w14:textId="2988B6A0" w:rsidR="00830D07" w:rsidRPr="004659F0" w:rsidRDefault="00830D07" w:rsidP="009512B2">
      <w:pPr>
        <w:spacing w:line="240" w:lineRule="auto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Címlap (2. Melléklet)</w:t>
      </w:r>
    </w:p>
    <w:p w14:paraId="11AD710B" w14:textId="77777777" w:rsidR="00830D07" w:rsidRPr="004659F0" w:rsidRDefault="00830D07" w:rsidP="009512B2">
      <w:pPr>
        <w:spacing w:line="240" w:lineRule="auto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Nyilatkozat (3. Melléklet)</w:t>
      </w:r>
    </w:p>
    <w:p w14:paraId="45D661D4" w14:textId="50E62E3D" w:rsidR="00830D07" w:rsidRPr="004659F0" w:rsidRDefault="00830D07" w:rsidP="009512B2">
      <w:pPr>
        <w:spacing w:line="240" w:lineRule="auto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Tartalomjegyzék</w:t>
      </w:r>
    </w:p>
    <w:p w14:paraId="5EE60B43" w14:textId="77777777" w:rsidR="00F748BB" w:rsidRDefault="00F748BB">
      <w:pPr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br w:type="page"/>
      </w:r>
    </w:p>
    <w:p w14:paraId="4C73C9A6" w14:textId="2897B420" w:rsidR="00830D07" w:rsidRPr="004659F0" w:rsidRDefault="00830D07" w:rsidP="009512B2">
      <w:pPr>
        <w:pStyle w:val="Nincstrkz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Bevezetés</w:t>
      </w:r>
    </w:p>
    <w:p w14:paraId="110BB1A9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color w:val="000000" w:themeColor="text1"/>
          <w:sz w:val="24"/>
        </w:rPr>
        <w:t>A Bevezetésnek 3 dolgot mindenképpen tartalmaznia kell.</w:t>
      </w:r>
    </w:p>
    <w:p w14:paraId="08AB5765" w14:textId="77777777" w:rsidR="00830D07" w:rsidRPr="004659F0" w:rsidRDefault="00830D07" w:rsidP="00A955EE">
      <w:pPr>
        <w:pStyle w:val="Nincstrkz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a hallgató bemutatja a választott téma aktualitását, relevanciáját</w:t>
      </w:r>
    </w:p>
    <w:p w14:paraId="30447D9B" w14:textId="77777777" w:rsidR="00830D07" w:rsidRPr="004659F0" w:rsidRDefault="00830D07" w:rsidP="00A955EE">
      <w:pPr>
        <w:pStyle w:val="Nincstrkz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a hallgató bemutatja a témaválasztás személyes motivációját</w:t>
      </w:r>
    </w:p>
    <w:p w14:paraId="4E937AD3" w14:textId="77777777" w:rsidR="00830D07" w:rsidRDefault="00830D07" w:rsidP="00A955EE">
      <w:pPr>
        <w:pStyle w:val="Nincstrkz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a hallgató bemutatja a Szakdolgozat, illetve a témafeldolgozás célkitűzéseit</w:t>
      </w:r>
    </w:p>
    <w:p w14:paraId="2977FF9B" w14:textId="77777777" w:rsidR="006B75EA" w:rsidRPr="00606FCE" w:rsidRDefault="006B75EA" w:rsidP="00A955EE">
      <w:pPr>
        <w:pStyle w:val="Nincstrkz"/>
        <w:spacing w:line="276" w:lineRule="auto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0ADBD07D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1. Fejezet</w:t>
      </w:r>
    </w:p>
    <w:p w14:paraId="2DDA0B1A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Szakirodalmi áttekintés</w:t>
      </w:r>
    </w:p>
    <w:p w14:paraId="20E8A70F" w14:textId="77777777" w:rsidR="00830D07" w:rsidRPr="004659F0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 xml:space="preserve">A hallgató – pontos irodalmi forrásmegjelölésekkel – bemutatja a téma elméleti alátámasztásához szükséges tudományos és szakmai igényességű szakirodalmakat, azok kritikai elemzését. </w:t>
      </w:r>
    </w:p>
    <w:p w14:paraId="185DB049" w14:textId="77777777" w:rsidR="00830D07" w:rsidRPr="004659F0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D409F15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2. Fejezet</w:t>
      </w:r>
    </w:p>
    <w:p w14:paraId="1323DC2C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Anyag és Módszertan bemutatás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vagy a Vizsgálat módszerének, menetének bemutatása</w:t>
      </w:r>
    </w:p>
    <w:p w14:paraId="61C23AE8" w14:textId="77777777" w:rsidR="00830D07" w:rsidRPr="004659F0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A hallgató bemutatja, hogy konkrétan milyen módszerrel milyen témát, jelenséget, hogyan akar vizsgálni. Itt kerül(</w:t>
      </w:r>
      <w:proofErr w:type="spellStart"/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het</w:t>
      </w:r>
      <w:proofErr w:type="spellEnd"/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) sor a vizsgálat során tesztelni, vizsgálni szándékozott hipotézisek bemutatására.</w:t>
      </w:r>
    </w:p>
    <w:p w14:paraId="735AB596" w14:textId="77777777" w:rsidR="00830D07" w:rsidRPr="004659F0" w:rsidRDefault="00830D07" w:rsidP="009512B2">
      <w:pPr>
        <w:pStyle w:val="Nincstrkz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9F53D7D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3. Fejezet</w:t>
      </w:r>
    </w:p>
    <w:p w14:paraId="5044EA4E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Eredmények bemutatása</w:t>
      </w:r>
    </w:p>
    <w:p w14:paraId="7EDDA2F3" w14:textId="77777777" w:rsidR="00830D07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A hallgató ábrák, diagramok segítségével bemutatja kutatásának eredményeit, ok-okozati összefüggésekkel magyarázza azokat.</w:t>
      </w:r>
    </w:p>
    <w:p w14:paraId="17C144B5" w14:textId="77777777" w:rsidR="00830D07" w:rsidRPr="004659F0" w:rsidRDefault="00830D07" w:rsidP="00A955EE">
      <w:pPr>
        <w:pStyle w:val="Nincstrkz"/>
        <w:tabs>
          <w:tab w:val="left" w:pos="6663"/>
        </w:tabs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C75941D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4. Fejezet</w:t>
      </w:r>
    </w:p>
    <w:p w14:paraId="75C01DDC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Következtetések, Javaslatok</w:t>
      </w:r>
    </w:p>
    <w:p w14:paraId="66466E8A" w14:textId="77777777" w:rsidR="00830D07" w:rsidRPr="004659F0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A hallgató összeveti a Szakirodalmi áttekintésben bemutatott elméleti koncepciókat, modelleket saját kutatásának, felmérésének eredményeivel. Bemutatja és magyarázza az azonosságokat, esetleges eltéréseket</w:t>
      </w:r>
    </w:p>
    <w:p w14:paraId="370B9A72" w14:textId="77777777" w:rsidR="00830D07" w:rsidRPr="004659F0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330D9FC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Összegzés</w:t>
      </w:r>
    </w:p>
    <w:p w14:paraId="142778D5" w14:textId="77777777" w:rsidR="00830D07" w:rsidRPr="004659F0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i/>
          <w:color w:val="000000" w:themeColor="text1"/>
          <w:sz w:val="24"/>
        </w:rPr>
        <w:t>A hallgató összefoglalja, összegzi Szakdolgozata főbb gondolatait, illetve a készítés során megfogalmazott főbb eredményeket, a további kutatási lehetőségeket.</w:t>
      </w:r>
    </w:p>
    <w:p w14:paraId="49534684" w14:textId="77777777" w:rsidR="00830D07" w:rsidRPr="004659F0" w:rsidRDefault="00830D07" w:rsidP="00A955EE">
      <w:pPr>
        <w:pStyle w:val="Nincstrkz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1AC50634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Táblázatjegyzék</w:t>
      </w:r>
    </w:p>
    <w:p w14:paraId="138BC0FA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Ábrajegyzék</w:t>
      </w:r>
    </w:p>
    <w:p w14:paraId="7376E041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>Irodalomjegyzék</w:t>
      </w:r>
    </w:p>
    <w:p w14:paraId="3286089D" w14:textId="77777777" w:rsidR="00830D07" w:rsidRPr="004659F0" w:rsidRDefault="00830D07" w:rsidP="00A955EE">
      <w:pPr>
        <w:pStyle w:val="Nincstrkz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659F0">
        <w:rPr>
          <w:rFonts w:ascii="Times New Roman" w:hAnsi="Times New Roman" w:cs="Times New Roman"/>
          <w:b/>
          <w:color w:val="000000" w:themeColor="text1"/>
          <w:sz w:val="24"/>
        </w:rPr>
        <w:t xml:space="preserve">Mellékletek </w:t>
      </w:r>
    </w:p>
    <w:p w14:paraId="3797B5E3" w14:textId="77777777" w:rsidR="006B75EA" w:rsidRDefault="006B75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13D33E9" w14:textId="7B95A995" w:rsidR="00830D07" w:rsidRPr="004659F0" w:rsidRDefault="00830D07" w:rsidP="00830D0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lastRenderedPageBreak/>
        <w:t>4.1. FORMAI KÖVETELMÉNYEK</w:t>
      </w:r>
    </w:p>
    <w:p w14:paraId="53FD6F4C" w14:textId="77777777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4.1.1. A Külső borító 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>után (lásd: 1. Melléklet) következik a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Címlap.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külső borító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(fekete keménykötés, klasszikus szakdolgozat-forma) csak a „SZAKDOLGOZAT” megnevezést, a szerző nevét és az évszámot tartalmazhatja. A 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címlap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a 2. melléklet alapján készüljön.</w:t>
      </w:r>
    </w:p>
    <w:p w14:paraId="3CA3A7FA" w14:textId="77777777" w:rsidR="00830D07" w:rsidRPr="004659F0" w:rsidRDefault="00830D07" w:rsidP="00830D0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4.1.2. Nyilatkozat</w:t>
      </w:r>
    </w:p>
    <w:p w14:paraId="6D6FF4D7" w14:textId="77777777" w:rsidR="00830D07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A 3. mellékletet kell kitöltve, aláírva a Szakdolgozatba beköttetve elhelyezni, melyben a hallgató arról nyilatkozik, hogy a hallgató saját munkájának tekinti szakdolgozatát.</w:t>
      </w:r>
    </w:p>
    <w:p w14:paraId="22268B66" w14:textId="77777777" w:rsidR="00830D07" w:rsidRPr="004659F0" w:rsidRDefault="00830D07" w:rsidP="00830D0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4.1.3. Tartalomjegyzék</w:t>
      </w:r>
    </w:p>
    <w:p w14:paraId="3BBE7DDB" w14:textId="77777777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Terjedelme lehetőleg ne haladja meg az egy oldalt. A tartalomjegyzékben szerepeltetni kell az egyes fő- és alfejezetek címét és az azokhoz tartozó oldalszámokat.</w:t>
      </w:r>
    </w:p>
    <w:p w14:paraId="15EEFE12" w14:textId="77777777" w:rsidR="00830D07" w:rsidRPr="004659F0" w:rsidRDefault="00830D07" w:rsidP="00830D0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4.1.4. Szövegtörzs</w:t>
      </w:r>
    </w:p>
    <w:p w14:paraId="0C95C545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A lap oldalainál 2,5 centiméter (felső, alsó, jobb), a bal szélén 3,5 centiméteres margó;</w:t>
      </w:r>
    </w:p>
    <w:p w14:paraId="68BD9B8A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Times New Roman betűtípus, 12 pontos méret; másfeles (1,5) sortávolság, sorkizárt igazítással.</w:t>
      </w:r>
    </w:p>
    <w:p w14:paraId="4D04F52B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Oldalszámozás: a lap alján középen, arab számmal (a belső borító és a Mellékletek kivételével minden oldalon).</w:t>
      </w:r>
    </w:p>
    <w:p w14:paraId="523E4C02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Az áttekinthetőség érdekében a szöveget bekezdésekre kell tagolni (első sora balról 5 mm-</w:t>
      </w:r>
      <w:proofErr w:type="spellStart"/>
      <w:r w:rsidRPr="004659F0">
        <w:rPr>
          <w:rFonts w:ascii="Times New Roman" w:hAnsi="Times New Roman"/>
          <w:color w:val="000000" w:themeColor="text1"/>
          <w:sz w:val="24"/>
          <w:szCs w:val="24"/>
        </w:rPr>
        <w:t>rel</w:t>
      </w:r>
      <w:proofErr w:type="spellEnd"/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behúzva).</w:t>
      </w:r>
    </w:p>
    <w:p w14:paraId="3AF6DD51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A fejezeteket, alfejezeteket (arab számokkal) számozni kell, annak mélysége a dolgozat jellegétől függ, de a három szintet lehetőleg ne haladja meg (pl.: 2.1.3. …)</w:t>
      </w:r>
    </w:p>
    <w:p w14:paraId="2B95382E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Fő fejezet: Times New Roman betűtípus, nagybetűs, vastagított, 12 pontos méret; másfeles (1,5) sortávolság, térköz utána 18 </w:t>
      </w:r>
      <w:proofErr w:type="spellStart"/>
      <w:r w:rsidRPr="004659F0">
        <w:rPr>
          <w:rFonts w:ascii="Times New Roman" w:hAnsi="Times New Roman"/>
          <w:color w:val="000000" w:themeColor="text1"/>
          <w:sz w:val="24"/>
          <w:szCs w:val="24"/>
        </w:rPr>
        <w:t>pt</w:t>
      </w:r>
      <w:proofErr w:type="spellEnd"/>
      <w:r w:rsidRPr="004659F0">
        <w:rPr>
          <w:rFonts w:ascii="Times New Roman" w:hAnsi="Times New Roman"/>
          <w:color w:val="000000" w:themeColor="text1"/>
          <w:sz w:val="24"/>
          <w:szCs w:val="24"/>
        </w:rPr>
        <w:t>, sorkizárt igazítással.</w:t>
      </w:r>
    </w:p>
    <w:p w14:paraId="169908B1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Alfejezet (pl. 1.1.): Times New Roman betűtípus, vastagított, 12 pontos méret; másfeles (1,5) sortávolság, térköz utána 12 </w:t>
      </w:r>
      <w:proofErr w:type="spellStart"/>
      <w:r w:rsidRPr="004659F0">
        <w:rPr>
          <w:rFonts w:ascii="Times New Roman" w:hAnsi="Times New Roman"/>
          <w:color w:val="000000" w:themeColor="text1"/>
          <w:sz w:val="24"/>
          <w:szCs w:val="24"/>
        </w:rPr>
        <w:t>pt</w:t>
      </w:r>
      <w:proofErr w:type="spellEnd"/>
      <w:r w:rsidRPr="004659F0">
        <w:rPr>
          <w:rFonts w:ascii="Times New Roman" w:hAnsi="Times New Roman"/>
          <w:color w:val="000000" w:themeColor="text1"/>
          <w:sz w:val="24"/>
          <w:szCs w:val="24"/>
        </w:rPr>
        <w:t>, sorkizárt igazítással</w:t>
      </w:r>
    </w:p>
    <w:p w14:paraId="07EF28D3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Alfejezet (pl. 1.2.1.): Times New Roman betűtípus, vastagított, dőlt, 12 pontos méret; másfeles (1,5) sortávolság, térköz utána 6 </w:t>
      </w:r>
      <w:proofErr w:type="spellStart"/>
      <w:r w:rsidRPr="004659F0">
        <w:rPr>
          <w:rFonts w:ascii="Times New Roman" w:hAnsi="Times New Roman"/>
          <w:color w:val="000000" w:themeColor="text1"/>
          <w:sz w:val="24"/>
          <w:szCs w:val="24"/>
        </w:rPr>
        <w:t>pt</w:t>
      </w:r>
      <w:proofErr w:type="spellEnd"/>
      <w:r w:rsidRPr="004659F0">
        <w:rPr>
          <w:rFonts w:ascii="Times New Roman" w:hAnsi="Times New Roman"/>
          <w:color w:val="000000" w:themeColor="text1"/>
          <w:sz w:val="24"/>
          <w:szCs w:val="24"/>
        </w:rPr>
        <w:t>, sorkizárt igazítással</w:t>
      </w:r>
    </w:p>
    <w:p w14:paraId="7CFDD4CE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 címeket, alcímeket </w:t>
      </w:r>
      <w:proofErr w:type="spellStart"/>
      <w:r w:rsidRPr="004659F0">
        <w:rPr>
          <w:rFonts w:ascii="Times New Roman" w:hAnsi="Times New Roman"/>
          <w:color w:val="000000" w:themeColor="text1"/>
          <w:sz w:val="24"/>
          <w:szCs w:val="24"/>
        </w:rPr>
        <w:t>címsorozni</w:t>
      </w:r>
      <w:proofErr w:type="spellEnd"/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kell, mely megkönnyíti az automatikus tartalomjegyzék elkészítését.</w:t>
      </w:r>
    </w:p>
    <w:p w14:paraId="30D9DED8" w14:textId="77777777" w:rsidR="00830D07" w:rsidRPr="004659F0" w:rsidRDefault="00830D07" w:rsidP="00830D07">
      <w:pPr>
        <w:pStyle w:val="Listaszerbekezds"/>
        <w:numPr>
          <w:ilvl w:val="0"/>
          <w:numId w:val="7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Az alfejezeten belüli bontás feltétele, hogy egynél több alpontot tartalmazzon. </w:t>
      </w:r>
    </w:p>
    <w:p w14:paraId="2D5C11A6" w14:textId="1CBD2F66" w:rsidR="000123F5" w:rsidRDefault="000123F5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0497E7B9" w14:textId="77777777" w:rsidR="00830D07" w:rsidRPr="004659F0" w:rsidRDefault="00830D07" w:rsidP="00830D07">
      <w:pPr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lastRenderedPageBreak/>
        <w:t>4.1.5. Ábrák és táblázatok</w:t>
      </w:r>
    </w:p>
    <w:p w14:paraId="52A15955" w14:textId="77777777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4659F0">
        <w:rPr>
          <w:rFonts w:ascii="Times New Roman" w:hAnsi="Times New Roman"/>
          <w:color w:val="000000" w:themeColor="text1"/>
          <w:sz w:val="24"/>
        </w:rPr>
        <w:t>A Szakdolgozatban szereplő ábrákat (grafikon, kép, diagram stb.) és a táblázatokat sorszámmal és címmel</w:t>
      </w:r>
      <w:r w:rsidRPr="004659F0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4659F0">
        <w:rPr>
          <w:rFonts w:ascii="Times New Roman" w:hAnsi="Times New Roman"/>
          <w:color w:val="000000" w:themeColor="text1"/>
          <w:sz w:val="24"/>
        </w:rPr>
        <w:t>kell ellátni (4. melléklet szerint) középre igazítva.</w:t>
      </w:r>
    </w:p>
    <w:p w14:paraId="12ECE367" w14:textId="52298993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táblázat címe: Times New Roman betűtípus, 12-es betűméret; középre zárt,</w:t>
      </w:r>
      <w:r w:rsidR="006B75EA">
        <w:rPr>
          <w:rFonts w:ascii="Times New Roman" w:hAnsi="Times New Roman"/>
          <w:color w:val="000000" w:themeColor="text1"/>
          <w:sz w:val="24"/>
        </w:rPr>
        <w:t xml:space="preserve"> </w:t>
      </w:r>
      <w:r w:rsidRPr="004659F0">
        <w:rPr>
          <w:rFonts w:ascii="Times New Roman" w:hAnsi="Times New Roman"/>
          <w:color w:val="000000" w:themeColor="text1"/>
          <w:sz w:val="24"/>
        </w:rPr>
        <w:t>másfeles sortávolság; képaláírás beszúrás alkalmazása a Táblázatjegyzék könnyebb elkészítése miatt.</w:t>
      </w:r>
    </w:p>
    <w:p w14:paraId="24DCB1DF" w14:textId="77777777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 xml:space="preserve">A táblázat kerete vastagított (1,5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pt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>) legyen.</w:t>
      </w:r>
    </w:p>
    <w:p w14:paraId="41A08E7B" w14:textId="77777777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Az ábra címe: Times New Roman betűtípus, 12-es betűméret; középre zárt, másfeles sortávolság; képaláírás beszúrás alkalmazása az Ábrajegyzék könnyebb elkészítése miatt.</w:t>
      </w:r>
    </w:p>
    <w:p w14:paraId="4786CFB0" w14:textId="77777777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forrás megjelölése: az ábra, táblázat alatt Times New Roman betűtípus, 12-es betűméret; dőlt, balra zárt igazítás.</w:t>
      </w:r>
    </w:p>
    <w:p w14:paraId="19DA65F6" w14:textId="77777777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Figyeljen a pontos hivatkozásra. Kerülje a harsány színeket a táblázat sorainak kiemelésénél.</w:t>
      </w:r>
    </w:p>
    <w:p w14:paraId="6A864BBB" w14:textId="77777777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szöveg közben az ábrákra, táblázatokra azok számával utaljon (pl.: Az 5. ábra alapján</w:t>
      </w:r>
      <w:proofErr w:type="gramStart"/>
      <w:r w:rsidRPr="004659F0">
        <w:rPr>
          <w:rFonts w:ascii="Times New Roman" w:hAnsi="Times New Roman"/>
          <w:color w:val="000000" w:themeColor="text1"/>
          <w:sz w:val="24"/>
        </w:rPr>
        <w:t xml:space="preserve"> ….</w:t>
      </w:r>
      <w:proofErr w:type="gramEnd"/>
      <w:r w:rsidRPr="004659F0">
        <w:rPr>
          <w:rFonts w:ascii="Times New Roman" w:hAnsi="Times New Roman"/>
          <w:color w:val="000000" w:themeColor="text1"/>
          <w:sz w:val="24"/>
        </w:rPr>
        <w:t>).</w:t>
      </w:r>
    </w:p>
    <w:p w14:paraId="3D143C12" w14:textId="77777777" w:rsidR="00830D07" w:rsidRPr="004659F0" w:rsidRDefault="00830D07" w:rsidP="00830D07">
      <w:pPr>
        <w:pStyle w:val="Listaszerbekezds"/>
        <w:numPr>
          <w:ilvl w:val="0"/>
          <w:numId w:val="9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szövegben elhelyezett nagyobb mennyiségű ábra, kép, táblázat esetén célszerű azokról külön jegyzéket készíteni, mely tartalmazza a sorszámot, címet és az oldalszámot.</w:t>
      </w:r>
    </w:p>
    <w:p w14:paraId="4C515109" w14:textId="77777777" w:rsidR="00830D07" w:rsidRPr="004659F0" w:rsidRDefault="00830D07" w:rsidP="00830D07">
      <w:pPr>
        <w:pStyle w:val="Listaszerbekezds"/>
        <w:jc w:val="both"/>
        <w:rPr>
          <w:rFonts w:ascii="Times New Roman" w:hAnsi="Times New Roman"/>
          <w:color w:val="000000" w:themeColor="text1"/>
        </w:rPr>
      </w:pPr>
    </w:p>
    <w:p w14:paraId="669E9F95" w14:textId="77777777" w:rsidR="00830D07" w:rsidRPr="004659F0" w:rsidRDefault="00830D07" w:rsidP="00830D0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4.1.6. Az Irodalmi hivatkozások (irodalmi forrásmegjelölések)</w:t>
      </w:r>
    </w:p>
    <w:p w14:paraId="6E5D04BF" w14:textId="71A8C379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A Szakdolgozat azon megállapításaira (mondataira, bekezdéseire, adataira), amelyeket más művekre támaszkodva ír a szerző, egyértelműen hivatkozni kell. A hivatkozás a vonatkozó szövegrész végén zárójelben a szerző vezetékneve és az évszám feltüntetésével történik 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(Vezetéknév, évszám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).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955EE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(Pl. Kovács, 2020.) 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>Több szerző esetében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(Szerző1 Vezetéknév – Szerző2 Vezetéknév,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évszám</w:t>
      </w: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).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(Pl. Kovács – Nagy, 2020)</w:t>
      </w:r>
    </w:p>
    <w:p w14:paraId="64A62F82" w14:textId="77777777" w:rsidR="00501ECD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Három vagy több szerző esetén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az első szerző megnevezése után </w:t>
      </w:r>
      <w:proofErr w:type="spellStart"/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et</w:t>
      </w:r>
      <w:proofErr w:type="spellEnd"/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al</w:t>
      </w:r>
      <w:proofErr w:type="spellEnd"/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. kifejezéssel rövidíthető a hivatkozás </w:t>
      </w:r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(Szerző1 Vezetéknév </w:t>
      </w:r>
      <w:proofErr w:type="spellStart"/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et</w:t>
      </w:r>
      <w:proofErr w:type="spellEnd"/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al</w:t>
      </w:r>
      <w:proofErr w:type="spellEnd"/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., évszám</w:t>
      </w:r>
      <w:r w:rsid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). (P</w:t>
      </w:r>
      <w:r w:rsidR="00501ECD"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l. Szabó </w:t>
      </w:r>
      <w:proofErr w:type="spellStart"/>
      <w:r w:rsidR="00501ECD"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et</w:t>
      </w:r>
      <w:proofErr w:type="spellEnd"/>
      <w:r w:rsidR="00501ECD"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01ECD"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al</w:t>
      </w:r>
      <w:proofErr w:type="spellEnd"/>
      <w:r w:rsidR="00501ECD"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., 2011</w:t>
      </w:r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).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C3DD2F8" w14:textId="77777777" w:rsidR="00501ECD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Egyazon szerző két, azonos évben kiadott publikációjára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az évszám után írt „a” ill. „b” jelzéssel hivatkozunk. </w:t>
      </w:r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(Szerző Vezetéknév, évszáma)</w:t>
      </w:r>
      <w:r w:rsidR="00501ECD"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(pl. Horváth, 2020a; 2020b)</w:t>
      </w:r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18C09A1" w14:textId="0163EBBB" w:rsidR="00830D07" w:rsidRPr="005D3293" w:rsidRDefault="00830D07" w:rsidP="00830D07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01ECD">
        <w:rPr>
          <w:rFonts w:ascii="Times New Roman" w:hAnsi="Times New Roman"/>
          <w:b/>
          <w:bCs/>
          <w:color w:val="000000" w:themeColor="text1"/>
          <w:sz w:val="24"/>
          <w:szCs w:val="24"/>
        </w:rPr>
        <w:t>Szó szerinti idézet – melyet idézőjelek között kell szerepeltetni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–, felsorolás, fordítás, táblázat vagy ábra esetén a pontos oldalszám is kötelezően megjelölendő (</w:t>
      </w:r>
      <w:r w:rsidRPr="005D3293">
        <w:rPr>
          <w:rFonts w:ascii="Times New Roman" w:hAnsi="Times New Roman"/>
          <w:b/>
          <w:bCs/>
          <w:color w:val="000000" w:themeColor="text1"/>
          <w:sz w:val="24"/>
          <w:szCs w:val="24"/>
        </w:rPr>
        <w:t>Vezetéknév, évszám, 77. old.)</w:t>
      </w:r>
    </w:p>
    <w:p w14:paraId="3D6025B8" w14:textId="77777777" w:rsidR="00830D07" w:rsidRPr="004659F0" w:rsidRDefault="00830D07" w:rsidP="00830D07">
      <w:pPr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 xml:space="preserve">4.1.7. Irodalomjegyzék </w:t>
      </w:r>
    </w:p>
    <w:p w14:paraId="2C93C9E7" w14:textId="715709B9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 xml:space="preserve">Az Irodalomjegyzék a dolgozatban szereplő hivatkozások visszakeresést elősegítő összefoglalása. </w:t>
      </w:r>
      <w:r w:rsidR="005D3293">
        <w:rPr>
          <w:rFonts w:ascii="Times New Roman" w:hAnsi="Times New Roman"/>
          <w:color w:val="000000" w:themeColor="text1"/>
          <w:sz w:val="24"/>
        </w:rPr>
        <w:br/>
      </w:r>
      <w:r w:rsidRPr="004659F0">
        <w:rPr>
          <w:rFonts w:ascii="Times New Roman" w:hAnsi="Times New Roman"/>
          <w:color w:val="000000" w:themeColor="text1"/>
          <w:sz w:val="24"/>
        </w:rPr>
        <w:t xml:space="preserve">Az irodalomjegyzék csak olyan művet tartalmazhat, amelyre a szövegben hivatkoztak. A hivatkozott művek a szerzők vezetéknevének ABC sorrendjében szerepelnek az Irodalomjegyzékben. A művek szerepeltetésekor a szerző nevét írjuk előre (magyar szerzők esetén a teljes nevet, külföldi szerző esetén csak a vezetéknevet és a keresztnév kezdőbetűjét), ezt közvetlenül a megjelenés évszáma követi zárójelben. Kettőspont után következik a cím (dőlt betű), a kiadó neve és a kiadás helye, valamint folyóiratcikkek esetén az évfolyam, szám és az oldalszám. Internetes forrás esetén is </w:t>
      </w:r>
      <w:r w:rsidRPr="004659F0">
        <w:rPr>
          <w:rFonts w:ascii="Times New Roman" w:hAnsi="Times New Roman"/>
          <w:color w:val="000000" w:themeColor="text1"/>
          <w:sz w:val="24"/>
        </w:rPr>
        <w:lastRenderedPageBreak/>
        <w:t>szükséges a szerző és a cím megjelölése a honlap vagy portál neve mellett, ennek hiányában a honlap vagy portál neve szerepeltetendő. Szükséges továbbá az internetes cím (URL) és letöltés dátumának feltüntetése. Az internetről hivatkozott oldalt le kell tölteni, hogy a szerzőnél visszakereshető legyen.</w:t>
      </w:r>
    </w:p>
    <w:p w14:paraId="3ECB927D" w14:textId="01D9BCC9" w:rsidR="00830D07" w:rsidRPr="004659F0" w:rsidRDefault="00830D07" w:rsidP="00830D07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Példák:</w:t>
      </w:r>
    </w:p>
    <w:p w14:paraId="22BF9A28" w14:textId="77777777" w:rsidR="00830D07" w:rsidRPr="004659F0" w:rsidRDefault="00830D07" w:rsidP="00830D07">
      <w:pPr>
        <w:pStyle w:val="Listaszerbekezds"/>
        <w:numPr>
          <w:ilvl w:val="0"/>
          <w:numId w:val="10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Antal-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Mokos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 Zoltán – Balaton Károly – Drótos György –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Tari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 Ernő (1997): </w:t>
      </w:r>
      <w:r w:rsidRPr="004659F0">
        <w:rPr>
          <w:rFonts w:ascii="Times New Roman" w:hAnsi="Times New Roman"/>
          <w:i/>
          <w:color w:val="000000" w:themeColor="text1"/>
          <w:sz w:val="24"/>
        </w:rPr>
        <w:t xml:space="preserve">Stratégia és szervezet. </w:t>
      </w:r>
      <w:r w:rsidRPr="004659F0">
        <w:rPr>
          <w:rFonts w:ascii="Times New Roman" w:hAnsi="Times New Roman"/>
          <w:color w:val="000000" w:themeColor="text1"/>
          <w:sz w:val="24"/>
        </w:rPr>
        <w:t>Közgazdasági és Jogi Könyvkiadó, Budapest.</w:t>
      </w:r>
    </w:p>
    <w:p w14:paraId="2B89B4B8" w14:textId="77777777" w:rsidR="00830D07" w:rsidRPr="004659F0" w:rsidRDefault="00830D07" w:rsidP="00830D07">
      <w:pPr>
        <w:pStyle w:val="Listaszerbekezds"/>
        <w:numPr>
          <w:ilvl w:val="0"/>
          <w:numId w:val="10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 xml:space="preserve">Balaton Károly (1988a): </w:t>
      </w:r>
      <w:r w:rsidRPr="004659F0">
        <w:rPr>
          <w:rFonts w:ascii="Times New Roman" w:hAnsi="Times New Roman"/>
          <w:i/>
          <w:color w:val="000000" w:themeColor="text1"/>
          <w:sz w:val="24"/>
        </w:rPr>
        <w:t>Az információtechnológia hatása a vállalatok versenyképességére.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Műszaki-gazdasági tájékoztató, 12. évf. 3. sz. március. 5-12.o.</w:t>
      </w:r>
    </w:p>
    <w:p w14:paraId="5CE6B58F" w14:textId="77777777" w:rsidR="00830D07" w:rsidRPr="004659F0" w:rsidRDefault="00830D07" w:rsidP="00830D07">
      <w:pPr>
        <w:pStyle w:val="Listaszerbekezds"/>
        <w:numPr>
          <w:ilvl w:val="0"/>
          <w:numId w:val="10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 xml:space="preserve">Balaton Károly (1988b): </w:t>
      </w:r>
      <w:r w:rsidRPr="004659F0">
        <w:rPr>
          <w:rFonts w:ascii="Times New Roman" w:hAnsi="Times New Roman"/>
          <w:i/>
          <w:color w:val="000000" w:themeColor="text1"/>
          <w:sz w:val="24"/>
        </w:rPr>
        <w:t>Szervezeti változás és mikroelektronika.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Közgazdasági és Jogi</w:t>
      </w:r>
    </w:p>
    <w:p w14:paraId="19D00A11" w14:textId="77777777" w:rsidR="00830D07" w:rsidRPr="004659F0" w:rsidRDefault="00830D07" w:rsidP="00830D07">
      <w:pPr>
        <w:pStyle w:val="Listaszerbekezds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Könyvkiadó, Budapest</w:t>
      </w:r>
    </w:p>
    <w:p w14:paraId="5D1EDCDB" w14:textId="77777777" w:rsidR="00830D07" w:rsidRPr="004659F0" w:rsidRDefault="00830D07" w:rsidP="00830D07">
      <w:pPr>
        <w:pStyle w:val="Listaszerbekezds"/>
        <w:numPr>
          <w:ilvl w:val="0"/>
          <w:numId w:val="10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Csath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 Magdolna. (2011): </w:t>
      </w:r>
      <w:r w:rsidRPr="004659F0">
        <w:rPr>
          <w:rFonts w:ascii="Times New Roman" w:hAnsi="Times New Roman"/>
          <w:i/>
          <w:color w:val="000000" w:themeColor="text1"/>
          <w:sz w:val="24"/>
        </w:rPr>
        <w:t>Stratégiai változtatásmenedzsment</w:t>
      </w:r>
      <w:r w:rsidRPr="004659F0">
        <w:rPr>
          <w:rFonts w:ascii="Times New Roman" w:hAnsi="Times New Roman"/>
          <w:color w:val="000000" w:themeColor="text1"/>
          <w:sz w:val="24"/>
        </w:rPr>
        <w:t>. Aula Kiadó, Budapest</w:t>
      </w:r>
    </w:p>
    <w:p w14:paraId="040B9D9F" w14:textId="77777777" w:rsidR="00830D07" w:rsidRPr="004659F0" w:rsidRDefault="00830D07" w:rsidP="00830D07">
      <w:pPr>
        <w:pStyle w:val="Listaszerbekezds"/>
        <w:numPr>
          <w:ilvl w:val="0"/>
          <w:numId w:val="10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Vetkatraman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, N. (1991): </w:t>
      </w:r>
      <w:r w:rsidRPr="004659F0">
        <w:rPr>
          <w:rFonts w:ascii="Times New Roman" w:hAnsi="Times New Roman"/>
          <w:i/>
          <w:color w:val="000000" w:themeColor="text1"/>
          <w:sz w:val="24"/>
        </w:rPr>
        <w:t>IT-</w:t>
      </w:r>
      <w:proofErr w:type="spellStart"/>
      <w:r w:rsidRPr="004659F0">
        <w:rPr>
          <w:rFonts w:ascii="Times New Roman" w:hAnsi="Times New Roman"/>
          <w:i/>
          <w:color w:val="000000" w:themeColor="text1"/>
          <w:sz w:val="24"/>
        </w:rPr>
        <w:t>induced</w:t>
      </w:r>
      <w:proofErr w:type="spellEnd"/>
      <w:r w:rsidRPr="004659F0">
        <w:rPr>
          <w:rFonts w:ascii="Times New Roman" w:hAnsi="Times New Roman"/>
          <w:i/>
          <w:color w:val="000000" w:themeColor="text1"/>
          <w:sz w:val="24"/>
        </w:rPr>
        <w:t xml:space="preserve"> Business </w:t>
      </w:r>
      <w:proofErr w:type="spellStart"/>
      <w:r w:rsidRPr="004659F0">
        <w:rPr>
          <w:rFonts w:ascii="Times New Roman" w:hAnsi="Times New Roman"/>
          <w:i/>
          <w:color w:val="000000" w:themeColor="text1"/>
          <w:sz w:val="24"/>
        </w:rPr>
        <w:t>Reconfiguration</w:t>
      </w:r>
      <w:proofErr w:type="spellEnd"/>
      <w:r w:rsidRPr="004659F0">
        <w:rPr>
          <w:rFonts w:ascii="Times New Roman" w:hAnsi="Times New Roman"/>
          <w:i/>
          <w:color w:val="000000" w:themeColor="text1"/>
          <w:sz w:val="24"/>
        </w:rPr>
        <w:t xml:space="preserve">. 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In: Scott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Morton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>, M. S. (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ed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.): </w:t>
      </w:r>
      <w:r w:rsidRPr="004659F0">
        <w:rPr>
          <w:rFonts w:ascii="Times New Roman" w:hAnsi="Times New Roman"/>
          <w:i/>
          <w:color w:val="000000" w:themeColor="text1"/>
          <w:sz w:val="24"/>
        </w:rPr>
        <w:t xml:space="preserve">The Corporation of </w:t>
      </w:r>
      <w:proofErr w:type="spellStart"/>
      <w:r w:rsidRPr="004659F0">
        <w:rPr>
          <w:rFonts w:ascii="Times New Roman" w:hAnsi="Times New Roman"/>
          <w:i/>
          <w:color w:val="000000" w:themeColor="text1"/>
          <w:sz w:val="24"/>
        </w:rPr>
        <w:t>the</w:t>
      </w:r>
      <w:proofErr w:type="spellEnd"/>
      <w:r w:rsidRPr="004659F0">
        <w:rPr>
          <w:rFonts w:ascii="Times New Roman" w:hAnsi="Times New Roman"/>
          <w:i/>
          <w:color w:val="000000" w:themeColor="text1"/>
          <w:sz w:val="24"/>
        </w:rPr>
        <w:t xml:space="preserve"> 1990s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Information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Technology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 and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Organizational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Transformation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>. Oxford University Press, New York.</w:t>
      </w:r>
    </w:p>
    <w:p w14:paraId="4CAA8AFE" w14:textId="77777777" w:rsidR="00830D07" w:rsidRPr="004659F0" w:rsidRDefault="00830D07" w:rsidP="00830D07">
      <w:pPr>
        <w:pStyle w:val="Listaszerbekezds"/>
        <w:numPr>
          <w:ilvl w:val="0"/>
          <w:numId w:val="10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Weicher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, M. –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Chu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, W.W. – Lin, W.Ch. – Le, V. – </w:t>
      </w:r>
      <w:proofErr w:type="spellStart"/>
      <w:r w:rsidRPr="004659F0">
        <w:rPr>
          <w:rFonts w:ascii="Times New Roman" w:hAnsi="Times New Roman"/>
          <w:color w:val="000000" w:themeColor="text1"/>
          <w:sz w:val="24"/>
        </w:rPr>
        <w:t>Yu</w:t>
      </w:r>
      <w:proofErr w:type="spellEnd"/>
      <w:r w:rsidRPr="004659F0">
        <w:rPr>
          <w:rFonts w:ascii="Times New Roman" w:hAnsi="Times New Roman"/>
          <w:color w:val="000000" w:themeColor="text1"/>
          <w:sz w:val="24"/>
        </w:rPr>
        <w:t xml:space="preserve">, D. (1995): </w:t>
      </w:r>
      <w:r w:rsidRPr="004659F0">
        <w:rPr>
          <w:rFonts w:ascii="Times New Roman" w:hAnsi="Times New Roman"/>
          <w:i/>
          <w:color w:val="000000" w:themeColor="text1"/>
          <w:sz w:val="24"/>
        </w:rPr>
        <w:t xml:space="preserve">Business </w:t>
      </w:r>
      <w:proofErr w:type="spellStart"/>
      <w:r w:rsidRPr="004659F0">
        <w:rPr>
          <w:rFonts w:ascii="Times New Roman" w:hAnsi="Times New Roman"/>
          <w:i/>
          <w:color w:val="000000" w:themeColor="text1"/>
          <w:sz w:val="24"/>
        </w:rPr>
        <w:t>Process</w:t>
      </w:r>
      <w:proofErr w:type="spellEnd"/>
      <w:r w:rsidRPr="004659F0">
        <w:rPr>
          <w:rFonts w:ascii="Times New Roman" w:hAnsi="Times New Roman"/>
          <w:i/>
          <w:color w:val="000000" w:themeColor="text1"/>
          <w:sz w:val="24"/>
        </w:rPr>
        <w:t xml:space="preserve"> </w:t>
      </w:r>
      <w:proofErr w:type="spellStart"/>
      <w:r w:rsidRPr="004659F0">
        <w:rPr>
          <w:rFonts w:ascii="Times New Roman" w:hAnsi="Times New Roman"/>
          <w:i/>
          <w:color w:val="000000" w:themeColor="text1"/>
          <w:sz w:val="24"/>
        </w:rPr>
        <w:t>Reengineering</w:t>
      </w:r>
      <w:proofErr w:type="spellEnd"/>
      <w:r w:rsidRPr="004659F0">
        <w:rPr>
          <w:rFonts w:ascii="Times New Roman" w:hAnsi="Times New Roman"/>
          <w:i/>
          <w:color w:val="000000" w:themeColor="text1"/>
          <w:sz w:val="24"/>
        </w:rPr>
        <w:t xml:space="preserve">. </w:t>
      </w:r>
      <w:proofErr w:type="spellStart"/>
      <w:r w:rsidRPr="004659F0">
        <w:rPr>
          <w:rFonts w:ascii="Times New Roman" w:hAnsi="Times New Roman"/>
          <w:i/>
          <w:color w:val="000000" w:themeColor="text1"/>
          <w:sz w:val="24"/>
        </w:rPr>
        <w:t>Analysis</w:t>
      </w:r>
      <w:proofErr w:type="spellEnd"/>
      <w:r w:rsidRPr="004659F0">
        <w:rPr>
          <w:rFonts w:ascii="Times New Roman" w:hAnsi="Times New Roman"/>
          <w:i/>
          <w:color w:val="000000" w:themeColor="text1"/>
          <w:sz w:val="24"/>
        </w:rPr>
        <w:t xml:space="preserve"> and </w:t>
      </w:r>
      <w:proofErr w:type="spellStart"/>
      <w:r w:rsidRPr="004659F0">
        <w:rPr>
          <w:rFonts w:ascii="Times New Roman" w:hAnsi="Times New Roman"/>
          <w:i/>
          <w:color w:val="000000" w:themeColor="text1"/>
          <w:sz w:val="24"/>
        </w:rPr>
        <w:t>Recommendations</w:t>
      </w:r>
      <w:proofErr w:type="spellEnd"/>
      <w:r w:rsidRPr="004659F0">
        <w:rPr>
          <w:rFonts w:ascii="Times New Roman" w:hAnsi="Times New Roman"/>
          <w:i/>
          <w:color w:val="000000" w:themeColor="text1"/>
          <w:sz w:val="24"/>
        </w:rPr>
        <w:t>.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forrás: </w:t>
      </w:r>
      <w:hyperlink r:id="rId8" w:anchor="isit,letöltve" w:history="1">
        <w:r w:rsidRPr="004659F0">
          <w:rPr>
            <w:rStyle w:val="Hiperhivatkozs"/>
            <w:rFonts w:ascii="Times New Roman" w:hAnsi="Times New Roman"/>
            <w:color w:val="000000" w:themeColor="text1"/>
            <w:sz w:val="24"/>
          </w:rPr>
          <w:t>http://www.netlib.com/bpr1.htm#isit,letöltve</w:t>
        </w:r>
      </w:hyperlink>
      <w:r w:rsidRPr="004659F0">
        <w:rPr>
          <w:rFonts w:ascii="Times New Roman" w:hAnsi="Times New Roman"/>
          <w:color w:val="000000" w:themeColor="text1"/>
          <w:sz w:val="24"/>
        </w:rPr>
        <w:t xml:space="preserve"> 1996. február 23-án.</w:t>
      </w:r>
    </w:p>
    <w:p w14:paraId="42B5EE4A" w14:textId="77777777" w:rsidR="00832299" w:rsidRDefault="00832299" w:rsidP="00830D07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6021C856" w14:textId="184C506C" w:rsidR="00730C14" w:rsidRPr="00832299" w:rsidRDefault="00832299" w:rsidP="00830D07">
      <w:pPr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 w:rsidRPr="00832299">
        <w:rPr>
          <w:rFonts w:ascii="Times New Roman" w:hAnsi="Times New Roman"/>
          <w:b/>
          <w:bCs/>
          <w:color w:val="000000" w:themeColor="text1"/>
          <w:sz w:val="24"/>
        </w:rPr>
        <w:t>Internetes források hivatkozása</w:t>
      </w:r>
    </w:p>
    <w:p w14:paraId="45A30EE3" w14:textId="4AFCD26F" w:rsidR="00830D07" w:rsidRPr="004659F0" w:rsidRDefault="00830D07" w:rsidP="001C7B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Internet 1: KEOP prioritások.</w:t>
      </w:r>
    </w:p>
    <w:p w14:paraId="1B7EE16D" w14:textId="77777777" w:rsidR="00830D07" w:rsidRPr="004659F0" w:rsidRDefault="00830D07" w:rsidP="001C7B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hyperlink r:id="rId9" w:history="1">
        <w:r w:rsidRPr="002E3E50">
          <w:rPr>
            <w:rStyle w:val="Hiperhivatkozs"/>
            <w:rFonts w:ascii="Times New Roman" w:hAnsi="Times New Roman"/>
            <w:color w:val="000000" w:themeColor="text1"/>
            <w:sz w:val="24"/>
            <w:u w:val="none"/>
          </w:rPr>
          <w:t>http://www.kszk.gov.hu/data/cms18752/KEOP__celrendszer.doc</w:t>
        </w:r>
      </w:hyperlink>
      <w:r w:rsidRPr="002E3E50">
        <w:rPr>
          <w:rFonts w:ascii="Times New Roman" w:hAnsi="Times New Roman"/>
          <w:color w:val="000000" w:themeColor="text1"/>
          <w:sz w:val="24"/>
        </w:rPr>
        <w:t xml:space="preserve"> </w:t>
      </w:r>
      <w:r w:rsidRPr="004659F0">
        <w:rPr>
          <w:rFonts w:ascii="Times New Roman" w:hAnsi="Times New Roman"/>
          <w:color w:val="000000" w:themeColor="text1"/>
          <w:sz w:val="24"/>
        </w:rPr>
        <w:t>letöltve: 2015.november 22.)</w:t>
      </w:r>
    </w:p>
    <w:p w14:paraId="6D9AC698" w14:textId="77777777" w:rsidR="00830D07" w:rsidRDefault="00830D07" w:rsidP="00830D07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65C1B7AB" w14:textId="77777777" w:rsidR="00830D07" w:rsidRPr="004659F0" w:rsidRDefault="00830D07" w:rsidP="00830D07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4.1.8. Mellékletek</w:t>
      </w:r>
    </w:p>
    <w:p w14:paraId="53AFFE1A" w14:textId="77777777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Mellékletek között célszerű azon ábrák, táblázatok, dokumentumok (pl. felhasznált Kérdőív, Interjúvázlat, egyéb számítások stb.) bemutatása, amelyek a Szakdolgozat megértéséhez mindenképpen szükségesek, ugyanakkor a dolgozat egy adott fejezetével/alfejezetével szoros kapcsolatba nem hozhatók; vagy túlságosan részletezők, és nagy számuk miatt nehezen olvashatóvá tennék a szóban forgó fejezetet. Az egyes Mellékleteket számozni kell. A forrást szintén fel kell tüntetni.</w:t>
      </w:r>
    </w:p>
    <w:p w14:paraId="21B40343" w14:textId="77777777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11EDF6B0" w14:textId="77777777" w:rsidR="004401FA" w:rsidRDefault="004401F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br w:type="page"/>
      </w:r>
    </w:p>
    <w:p w14:paraId="711D6D24" w14:textId="77777777" w:rsidR="00830D07" w:rsidRDefault="00830D07" w:rsidP="00830D07">
      <w:pPr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lastRenderedPageBreak/>
        <w:t>5. A SZAKDOLGOZAT LEADÁSA</w:t>
      </w:r>
    </w:p>
    <w:p w14:paraId="1FB4D6B4" w14:textId="77777777" w:rsidR="00FE2065" w:rsidRDefault="00FE2065" w:rsidP="00FE20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473E">
        <w:rPr>
          <w:rFonts w:ascii="Times New Roman" w:hAnsi="Times New Roman"/>
          <w:sz w:val="24"/>
          <w:szCs w:val="24"/>
        </w:rPr>
        <w:t xml:space="preserve">A nemzeti felsőoktatásról szóló 2011. évi CCIV. törvény 50.§ (6) bekezdése értelmében a sikeres záróvizsgát tett hallgató szakdolgozatát a felsőoktatási intézmény tanulmányi rendszerében teljes egészében szükséges tárolni, és azokról nyilvántartást vezetni. A dokumentumok nyilvántartására a </w:t>
      </w:r>
      <w:proofErr w:type="spellStart"/>
      <w:r w:rsidRPr="0086473E">
        <w:rPr>
          <w:rFonts w:ascii="Times New Roman" w:hAnsi="Times New Roman"/>
          <w:sz w:val="24"/>
          <w:szCs w:val="24"/>
        </w:rPr>
        <w:t>Neptun</w:t>
      </w:r>
      <w:proofErr w:type="spellEnd"/>
      <w:r w:rsidRPr="0086473E">
        <w:rPr>
          <w:rFonts w:ascii="Times New Roman" w:hAnsi="Times New Roman"/>
          <w:sz w:val="24"/>
          <w:szCs w:val="24"/>
        </w:rPr>
        <w:t xml:space="preserve"> Egységes Tanulmányi Rendszer lehetőséget ad</w:t>
      </w:r>
      <w:r>
        <w:rPr>
          <w:rFonts w:ascii="Times New Roman" w:hAnsi="Times New Roman"/>
          <w:sz w:val="24"/>
          <w:szCs w:val="24"/>
        </w:rPr>
        <w:t>.</w:t>
      </w:r>
    </w:p>
    <w:p w14:paraId="779D810B" w14:textId="77777777" w:rsidR="00FE2065" w:rsidRDefault="00FE2065" w:rsidP="00FE20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473E">
        <w:rPr>
          <w:rFonts w:ascii="Times New Roman" w:hAnsi="Times New Roman"/>
          <w:sz w:val="24"/>
          <w:szCs w:val="24"/>
        </w:rPr>
        <w:t>A 2024/2025. tanév 2. félévétől kizárólag ezen a felületen tölthető fel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73E">
        <w:rPr>
          <w:rFonts w:ascii="Times New Roman" w:hAnsi="Times New Roman"/>
          <w:sz w:val="24"/>
          <w:szCs w:val="24"/>
        </w:rPr>
        <w:t>szakdolgozat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73E">
        <w:rPr>
          <w:rFonts w:ascii="Times New Roman" w:hAnsi="Times New Roman"/>
          <w:sz w:val="24"/>
          <w:szCs w:val="24"/>
        </w:rPr>
        <w:t>dokumentuma, melyhez szükséges a</w:t>
      </w:r>
      <w:r>
        <w:rPr>
          <w:rFonts w:ascii="Times New Roman" w:hAnsi="Times New Roman"/>
          <w:sz w:val="24"/>
          <w:szCs w:val="24"/>
        </w:rPr>
        <w:t xml:space="preserve"> hallgatók, a</w:t>
      </w:r>
      <w:r w:rsidRPr="0086473E">
        <w:rPr>
          <w:rFonts w:ascii="Times New Roman" w:hAnsi="Times New Roman"/>
          <w:sz w:val="24"/>
          <w:szCs w:val="24"/>
        </w:rPr>
        <w:t xml:space="preserve"> témavezető oktatók és intézeti ügyintéző kollégák közreműködése</w:t>
      </w:r>
      <w:r>
        <w:rPr>
          <w:rFonts w:ascii="Times New Roman" w:hAnsi="Times New Roman"/>
          <w:sz w:val="24"/>
          <w:szCs w:val="24"/>
        </w:rPr>
        <w:t>.</w:t>
      </w:r>
    </w:p>
    <w:p w14:paraId="706C720A" w14:textId="77777777" w:rsidR="00FE2065" w:rsidRPr="00E543EB" w:rsidRDefault="00FE2065" w:rsidP="00FE2065">
      <w:pPr>
        <w:spacing w:after="0"/>
        <w:rPr>
          <w:rFonts w:ascii="Times New Roman" w:hAnsi="Times New Roman"/>
          <w:sz w:val="24"/>
          <w:szCs w:val="24"/>
        </w:rPr>
      </w:pPr>
    </w:p>
    <w:p w14:paraId="25AD1657" w14:textId="056B13AF" w:rsidR="00FE2065" w:rsidRDefault="00FE2065" w:rsidP="002B67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hallgatóknak a KKK-ben (Képzési és kimeneteli követelmény) meghatározottak alapján a hallgatónak szakdolgozatot kell készítenie. A szakdolgozat készítését témavezető (konzulens) irányítja. A szakdolgozati címválasztás előfeltétele, hogy a hallgató tanulmányai során összegyűjtsön 60 kreditet. A szakdolgozat nem </w:t>
      </w:r>
      <w:proofErr w:type="spellStart"/>
      <w:r>
        <w:rPr>
          <w:rFonts w:ascii="Times New Roman" w:hAnsi="Times New Roman"/>
          <w:sz w:val="24"/>
          <w:szCs w:val="24"/>
        </w:rPr>
        <w:t>validálható</w:t>
      </w:r>
      <w:proofErr w:type="spellEnd"/>
      <w:r>
        <w:rPr>
          <w:rFonts w:ascii="Times New Roman" w:hAnsi="Times New Roman"/>
          <w:sz w:val="24"/>
          <w:szCs w:val="24"/>
        </w:rPr>
        <w:t xml:space="preserve">, nem selejtezhető. (TVSZ. IV. 18§ 1-12.) </w:t>
      </w:r>
    </w:p>
    <w:p w14:paraId="3CBE6E45" w14:textId="77777777" w:rsidR="002B6705" w:rsidRPr="002B6705" w:rsidRDefault="002B6705" w:rsidP="002B67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47B0ED" w14:textId="77777777" w:rsidR="005F340A" w:rsidRDefault="005F340A" w:rsidP="00830D0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B6705">
        <w:rPr>
          <w:rFonts w:ascii="Times New Roman" w:hAnsi="Times New Roman"/>
          <w:color w:val="000000" w:themeColor="text1"/>
          <w:sz w:val="24"/>
          <w:szCs w:val="24"/>
        </w:rPr>
        <w:t xml:space="preserve">A szakdolgozat egy példányát </w:t>
      </w:r>
      <w:r w:rsidRPr="005F3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elektronikus formában (PDF) kell feltölteni a </w:t>
      </w:r>
      <w:proofErr w:type="spellStart"/>
      <w:r w:rsidRPr="005F340A">
        <w:rPr>
          <w:rFonts w:ascii="Times New Roman" w:hAnsi="Times New Roman"/>
          <w:b/>
          <w:bCs/>
          <w:color w:val="000000" w:themeColor="text1"/>
          <w:sz w:val="24"/>
          <w:szCs w:val="24"/>
        </w:rPr>
        <w:t>Neptun</w:t>
      </w:r>
      <w:proofErr w:type="spellEnd"/>
      <w:r w:rsidRPr="005F3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rendszerbe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B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6705">
        <w:rPr>
          <w:rFonts w:ascii="Times New Roman" w:eastAsia="Times New Roman" w:hAnsi="Times New Roman"/>
          <w:sz w:val="24"/>
          <w:szCs w:val="24"/>
          <w:lang w:eastAsia="hu-HU"/>
        </w:rPr>
        <w:t xml:space="preserve">Az elektronikus példánynak is </w:t>
      </w:r>
      <w:r w:rsidRPr="002B6705">
        <w:rPr>
          <w:rFonts w:ascii="Times New Roman" w:eastAsia="Times New Roman" w:hAnsi="Times New Roman"/>
          <w:b/>
          <w:sz w:val="24"/>
          <w:szCs w:val="24"/>
          <w:lang w:eastAsia="hu-HU"/>
        </w:rPr>
        <w:t>tartalmaznia kell a plágium nyilatkozatot kitöltve, aláírva</w:t>
      </w:r>
      <w:r w:rsidRPr="002B6705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proofErr w:type="gramStart"/>
      <w:r w:rsidRPr="002B6705">
        <w:rPr>
          <w:rFonts w:ascii="Times New Roman" w:eastAsia="Times New Roman" w:hAnsi="Times New Roman"/>
          <w:sz w:val="24"/>
          <w:szCs w:val="24"/>
          <w:lang w:eastAsia="hu-HU"/>
        </w:rPr>
        <w:t>illetve</w:t>
      </w:r>
      <w:proofErr w:type="gramEnd"/>
      <w:r w:rsidRPr="002B6705">
        <w:rPr>
          <w:rFonts w:ascii="Times New Roman" w:eastAsia="Times New Roman" w:hAnsi="Times New Roman"/>
          <w:sz w:val="24"/>
          <w:szCs w:val="24"/>
          <w:lang w:eastAsia="hu-HU"/>
        </w:rPr>
        <w:t xml:space="preserve"> ha a hallgató titkosítást kér, </w:t>
      </w:r>
      <w:r w:rsidRPr="00E06E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titkosítási nyilatkozatot, kitöltve, intézetigazgató által aláírva.</w:t>
      </w:r>
    </w:p>
    <w:p w14:paraId="10F0E88E" w14:textId="602F150E" w:rsidR="00830D07" w:rsidRPr="004659F0" w:rsidRDefault="00830D07" w:rsidP="00830D07">
      <w:pPr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 xml:space="preserve">A szakdolgozatot </w:t>
      </w:r>
      <w:r w:rsidR="004401FA" w:rsidRPr="005F340A">
        <w:rPr>
          <w:rFonts w:ascii="Times New Roman" w:hAnsi="Times New Roman"/>
          <w:b/>
          <w:color w:val="000000" w:themeColor="text1"/>
          <w:sz w:val="24"/>
        </w:rPr>
        <w:t xml:space="preserve">egy </w:t>
      </w:r>
      <w:r w:rsidRPr="005F340A">
        <w:rPr>
          <w:rFonts w:ascii="Times New Roman" w:hAnsi="Times New Roman"/>
          <w:b/>
          <w:color w:val="000000" w:themeColor="text1"/>
          <w:sz w:val="24"/>
        </w:rPr>
        <w:t xml:space="preserve">bekötött példányban </w:t>
      </w:r>
      <w:r w:rsidRPr="004659F0">
        <w:rPr>
          <w:rFonts w:ascii="Times New Roman" w:hAnsi="Times New Roman"/>
          <w:color w:val="000000" w:themeColor="text1"/>
          <w:sz w:val="24"/>
        </w:rPr>
        <w:t>(mely</w:t>
      </w:r>
      <w:r w:rsidR="00730C14">
        <w:rPr>
          <w:rFonts w:ascii="Times New Roman" w:hAnsi="Times New Roman"/>
          <w:color w:val="000000" w:themeColor="text1"/>
          <w:sz w:val="24"/>
        </w:rPr>
        <w:t>et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a hallgató a Záróvizsga után visszakap) kell a Gazdálkodástudományi Intézet titkárságára az előírt határidőn belül leadnia az alábbiakkal együtt:</w:t>
      </w:r>
    </w:p>
    <w:p w14:paraId="42BE46FC" w14:textId="78A2FB9E" w:rsidR="00830D07" w:rsidRPr="002B6705" w:rsidRDefault="00830D07" w:rsidP="002B6705">
      <w:pPr>
        <w:pStyle w:val="Listaszerbekezds"/>
        <w:numPr>
          <w:ilvl w:val="0"/>
          <w:numId w:val="11"/>
        </w:numPr>
        <w:spacing w:after="1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B6705">
        <w:rPr>
          <w:rFonts w:ascii="Times New Roman" w:hAnsi="Times New Roman"/>
          <w:color w:val="000000" w:themeColor="text1"/>
          <w:sz w:val="24"/>
          <w:szCs w:val="24"/>
        </w:rPr>
        <w:t>Összegzés 4 példányban (</w:t>
      </w:r>
      <w:r w:rsidRPr="002B67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A hallgató röviden, tömörítve, </w:t>
      </w:r>
      <w:proofErr w:type="spellStart"/>
      <w:r w:rsidRPr="002B6705">
        <w:rPr>
          <w:rFonts w:ascii="Times New Roman" w:hAnsi="Times New Roman"/>
          <w:i/>
          <w:color w:val="000000" w:themeColor="text1"/>
          <w:sz w:val="24"/>
          <w:szCs w:val="24"/>
        </w:rPr>
        <w:t>max</w:t>
      </w:r>
      <w:proofErr w:type="spellEnd"/>
      <w:r w:rsidR="00730C14" w:rsidRPr="002B6705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2B67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2 oldal terjedelemben bemutatja Szakdolgozata fő gondolatát. Tartalmazza a szerző nevét és a dolgozat címét).</w:t>
      </w:r>
    </w:p>
    <w:p w14:paraId="18B60219" w14:textId="7958853D" w:rsidR="00830D07" w:rsidRDefault="00830D07" w:rsidP="002B6705">
      <w:pPr>
        <w:pStyle w:val="Listaszerbekezds"/>
        <w:numPr>
          <w:ilvl w:val="0"/>
          <w:numId w:val="11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705">
        <w:rPr>
          <w:rFonts w:ascii="Times New Roman" w:hAnsi="Times New Roman"/>
          <w:color w:val="000000" w:themeColor="text1"/>
          <w:sz w:val="24"/>
          <w:szCs w:val="24"/>
        </w:rPr>
        <w:t>Kitöltött</w:t>
      </w:r>
      <w:r w:rsidR="00F22E5F" w:rsidRPr="002B6705">
        <w:rPr>
          <w:rFonts w:ascii="Times New Roman" w:hAnsi="Times New Roman"/>
          <w:color w:val="000000" w:themeColor="text1"/>
          <w:sz w:val="24"/>
          <w:szCs w:val="24"/>
        </w:rPr>
        <w:t>, a témavezető</w:t>
      </w:r>
      <w:r w:rsidR="00730C14" w:rsidRPr="002B6705">
        <w:rPr>
          <w:rFonts w:ascii="Times New Roman" w:hAnsi="Times New Roman"/>
          <w:color w:val="000000" w:themeColor="text1"/>
          <w:sz w:val="24"/>
          <w:szCs w:val="24"/>
        </w:rPr>
        <w:t>(k)</w:t>
      </w:r>
      <w:r w:rsidR="00F22E5F" w:rsidRPr="002B6705">
        <w:rPr>
          <w:rFonts w:ascii="Times New Roman" w:hAnsi="Times New Roman"/>
          <w:color w:val="000000" w:themeColor="text1"/>
          <w:sz w:val="24"/>
          <w:szCs w:val="24"/>
        </w:rPr>
        <w:t xml:space="preserve"> által aláírt</w:t>
      </w:r>
      <w:r w:rsidRPr="002B6705">
        <w:rPr>
          <w:rFonts w:ascii="Times New Roman" w:hAnsi="Times New Roman"/>
          <w:color w:val="000000" w:themeColor="text1"/>
          <w:sz w:val="24"/>
          <w:szCs w:val="24"/>
        </w:rPr>
        <w:t xml:space="preserve"> „Konzultációk igazolása” lap;</w:t>
      </w:r>
    </w:p>
    <w:p w14:paraId="54190DCA" w14:textId="6E3A56A6" w:rsidR="005F340A" w:rsidRPr="002B6705" w:rsidRDefault="005F340A" w:rsidP="002B6705">
      <w:pPr>
        <w:pStyle w:val="Listaszerbekezds"/>
        <w:numPr>
          <w:ilvl w:val="0"/>
          <w:numId w:val="11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Záródolgozat bírálati lap 2 példányban</w:t>
      </w:r>
    </w:p>
    <w:p w14:paraId="197B36AD" w14:textId="77777777" w:rsidR="00830D07" w:rsidRPr="002B6705" w:rsidRDefault="00830D07" w:rsidP="002B6705">
      <w:pPr>
        <w:pStyle w:val="Listaszerbekezds"/>
        <w:numPr>
          <w:ilvl w:val="0"/>
          <w:numId w:val="11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705">
        <w:rPr>
          <w:rFonts w:ascii="Times New Roman" w:hAnsi="Times New Roman"/>
          <w:color w:val="000000" w:themeColor="text1"/>
          <w:sz w:val="24"/>
          <w:szCs w:val="24"/>
        </w:rPr>
        <w:t>Átvételi elismervény.</w:t>
      </w:r>
    </w:p>
    <w:p w14:paraId="19857A9B" w14:textId="13D0E6F1" w:rsidR="00730C14" w:rsidRDefault="00830D07" w:rsidP="00830D0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Az aktuális információk és a szükséges nyomtatványok megtalálhatók a Gazdálkodástudományi Intézet honlapján</w:t>
      </w:r>
      <w:r w:rsidRPr="000176E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C681D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0" w:history="1">
        <w:r w:rsidR="009C681D" w:rsidRPr="00A6024E">
          <w:rPr>
            <w:rStyle w:val="Hiperhivatkozs"/>
            <w:rFonts w:ascii="Times New Roman" w:hAnsi="Times New Roman"/>
            <w:sz w:val="24"/>
            <w:szCs w:val="24"/>
          </w:rPr>
          <w:t>https://gti.nye.hu/hu/node/575</w:t>
        </w:r>
      </w:hyperlink>
      <w:r w:rsidR="00730C1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12FEE920" w14:textId="77777777" w:rsidR="00FE2C17" w:rsidRDefault="00FE2C17" w:rsidP="00FE2C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421F01" w14:textId="77777777" w:rsidR="00FE2C17" w:rsidRDefault="00FE2C17" w:rsidP="00FE2C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Gazdálkodástudományi Intézet a következőkben határozza meg a szakdolgozati címek meghirdetését, jóváhagyását, a témára való jelentkezés szabályait, a szakdolgozat tartalmi és formai követelményeit, az értékelés szempontjait, a szakdolgozat megvédésnek módját.</w:t>
      </w:r>
    </w:p>
    <w:p w14:paraId="7BAC53E8" w14:textId="282ECB23" w:rsidR="005A32E1" w:rsidRDefault="005A32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D1BF6BA" w14:textId="77777777" w:rsidR="00FE2C17" w:rsidRPr="00D2254B" w:rsidRDefault="00FE2C17" w:rsidP="007179C9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2254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1. ELEKTRONIKUS ÚTON</w:t>
      </w:r>
    </w:p>
    <w:p w14:paraId="54D4F265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66A5A">
        <w:rPr>
          <w:rFonts w:ascii="Times New Roman" w:hAnsi="Times New Roman"/>
          <w:b/>
          <w:bCs/>
          <w:sz w:val="24"/>
          <w:szCs w:val="24"/>
        </w:rPr>
        <w:t xml:space="preserve">Szakdolgozat kezelés a </w:t>
      </w:r>
      <w:proofErr w:type="spellStart"/>
      <w:r w:rsidRPr="00066A5A">
        <w:rPr>
          <w:rFonts w:ascii="Times New Roman" w:hAnsi="Times New Roman"/>
          <w:b/>
          <w:bCs/>
          <w:sz w:val="24"/>
          <w:szCs w:val="24"/>
        </w:rPr>
        <w:t>Neptunban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hallgatóknak</w:t>
      </w:r>
      <w:r w:rsidRPr="00066A5A">
        <w:rPr>
          <w:rFonts w:ascii="Times New Roman" w:hAnsi="Times New Roman"/>
          <w:b/>
          <w:bCs/>
          <w:sz w:val="24"/>
          <w:szCs w:val="24"/>
        </w:rPr>
        <w:t>” c. dokumentum</w:t>
      </w:r>
      <w:r>
        <w:rPr>
          <w:rFonts w:ascii="Times New Roman" w:hAnsi="Times New Roman"/>
          <w:sz w:val="24"/>
          <w:szCs w:val="24"/>
        </w:rPr>
        <w:t xml:space="preserve"> szabályozza a témára való jelentkezés folyamatát, melyet a hallgató köteles elvégezni a megadott félévben. </w:t>
      </w:r>
    </w:p>
    <w:p w14:paraId="0863E8B5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44CF">
        <w:rPr>
          <w:rFonts w:ascii="Times New Roman" w:hAnsi="Times New Roman"/>
          <w:sz w:val="24"/>
          <w:szCs w:val="24"/>
        </w:rPr>
        <w:t>Hallgatói weben a „Tanulmányok” -&gt; „Szakdolgozat” menüpontban a szakdolgozat sorában elérhető „Befogadási kérelem indítása” gomb segítségével a hallgató indítja a befogadás kérés</w:t>
      </w:r>
      <w:r>
        <w:rPr>
          <w:rFonts w:ascii="Times New Roman" w:hAnsi="Times New Roman"/>
          <w:sz w:val="24"/>
          <w:szCs w:val="24"/>
        </w:rPr>
        <w:t>é</w:t>
      </w:r>
      <w:r w:rsidRPr="004044CF">
        <w:rPr>
          <w:rFonts w:ascii="Times New Roman" w:hAnsi="Times New Roman"/>
          <w:sz w:val="24"/>
          <w:szCs w:val="24"/>
        </w:rPr>
        <w:t>t, amit az oktatónak kell jóváhagynia. Ezután lesz elérhető a szakdolgozat feltöltés gomb.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E31D53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6A5A">
        <w:rPr>
          <w:rFonts w:ascii="Times New Roman" w:hAnsi="Times New Roman"/>
          <w:sz w:val="24"/>
          <w:szCs w:val="24"/>
        </w:rPr>
        <w:t>Amennyiben a befogadási kérelem elfogadásra kerül, a Befogadva állapot mellé</w:t>
      </w:r>
      <w:r>
        <w:rPr>
          <w:rFonts w:ascii="Times New Roman" w:hAnsi="Times New Roman"/>
          <w:sz w:val="24"/>
          <w:szCs w:val="24"/>
        </w:rPr>
        <w:t xml:space="preserve"> egy zöld pipa</w:t>
      </w:r>
      <w:r w:rsidRPr="00066A5A">
        <w:rPr>
          <w:rFonts w:ascii="Times New Roman" w:hAnsi="Times New Roman"/>
          <w:sz w:val="24"/>
          <w:szCs w:val="24"/>
        </w:rPr>
        <w:t xml:space="preserve"> kerül, és a szakdolgozat sor Feltöltés állapotba lép. Erről a hallgató rendszerüzenetben kap tájékoztatást. </w:t>
      </w:r>
    </w:p>
    <w:p w14:paraId="52E8F47C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6A5A">
        <w:rPr>
          <w:rFonts w:ascii="Times New Roman" w:hAnsi="Times New Roman"/>
          <w:sz w:val="24"/>
          <w:szCs w:val="24"/>
        </w:rPr>
        <w:t>A Szakdolgozat feltöltése gombra kattintva lehet feltölteni a szakdolgozatot</w:t>
      </w:r>
      <w:r>
        <w:rPr>
          <w:rFonts w:ascii="Times New Roman" w:hAnsi="Times New Roman"/>
          <w:sz w:val="24"/>
          <w:szCs w:val="24"/>
        </w:rPr>
        <w:t>.</w:t>
      </w:r>
    </w:p>
    <w:p w14:paraId="4DF81249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E2612C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Neptun</w:t>
      </w:r>
      <w:proofErr w:type="spellEnd"/>
      <w:r>
        <w:rPr>
          <w:rFonts w:ascii="Times New Roman" w:hAnsi="Times New Roman"/>
          <w:sz w:val="24"/>
          <w:szCs w:val="24"/>
        </w:rPr>
        <w:t xml:space="preserve"> rendszerben az oktató feladata a téma meghirdetése a „</w:t>
      </w:r>
      <w:r w:rsidRPr="00D2254B">
        <w:rPr>
          <w:rFonts w:ascii="Times New Roman" w:hAnsi="Times New Roman"/>
          <w:b/>
          <w:bCs/>
          <w:sz w:val="24"/>
          <w:szCs w:val="24"/>
        </w:rPr>
        <w:t xml:space="preserve">Szakdolgozat kezelése a </w:t>
      </w:r>
      <w:proofErr w:type="spellStart"/>
      <w:r w:rsidRPr="00D2254B">
        <w:rPr>
          <w:rFonts w:ascii="Times New Roman" w:hAnsi="Times New Roman"/>
          <w:b/>
          <w:bCs/>
          <w:sz w:val="24"/>
          <w:szCs w:val="24"/>
        </w:rPr>
        <w:t>Neptunban</w:t>
      </w:r>
      <w:proofErr w:type="spellEnd"/>
      <w:r w:rsidRPr="00D2254B">
        <w:rPr>
          <w:rFonts w:ascii="Times New Roman" w:hAnsi="Times New Roman"/>
          <w:b/>
          <w:bCs/>
          <w:sz w:val="24"/>
          <w:szCs w:val="24"/>
        </w:rPr>
        <w:t xml:space="preserve"> (oktatókn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D2254B">
        <w:rPr>
          <w:rFonts w:ascii="Times New Roman" w:hAnsi="Times New Roman"/>
          <w:b/>
          <w:bCs/>
          <w:sz w:val="24"/>
          <w:szCs w:val="24"/>
        </w:rPr>
        <w:t>k)”</w:t>
      </w:r>
      <w:r>
        <w:rPr>
          <w:rFonts w:ascii="Times New Roman" w:hAnsi="Times New Roman"/>
          <w:sz w:val="24"/>
          <w:szCs w:val="24"/>
        </w:rPr>
        <w:t xml:space="preserve"> c. dokumentum alapján. </w:t>
      </w:r>
      <w:r w:rsidRPr="000C062C">
        <w:rPr>
          <w:rFonts w:ascii="Times New Roman" w:hAnsi="Times New Roman"/>
          <w:sz w:val="24"/>
          <w:szCs w:val="24"/>
        </w:rPr>
        <w:t xml:space="preserve">Oktatói weben a „Szakdolgozat” -&gt; „Szakdolgozatok” menüpontban megtalálható egy „Végleges beadás támogatás” oszlop. Ebben az oszlopban lévő lenyíló menüvel lehet a hallgatók felől érkező befogadás kéréseket támogatni vagy elutasítani. A lenyíló menüben két lehetőség van, </w:t>
      </w:r>
      <w:proofErr w:type="gramStart"/>
      <w:r w:rsidRPr="000C062C">
        <w:rPr>
          <w:rFonts w:ascii="Times New Roman" w:hAnsi="Times New Roman"/>
          <w:sz w:val="24"/>
          <w:szCs w:val="24"/>
        </w:rPr>
        <w:t>„Támogatott”</w:t>
      </w:r>
      <w:proofErr w:type="gramEnd"/>
      <w:r w:rsidRPr="000C062C">
        <w:rPr>
          <w:rFonts w:ascii="Times New Roman" w:hAnsi="Times New Roman"/>
          <w:sz w:val="24"/>
          <w:szCs w:val="24"/>
        </w:rPr>
        <w:t xml:space="preserve"> illetve „Nem támogatott”. Miután az oktató kiválasztotta a megfelelő lehetőséget, a mentés gombra kattintva véglegesítheti a befogadás kérést, hogy a hallgató fel tudja tölteni a szakdolgozatát.</w:t>
      </w:r>
    </w:p>
    <w:p w14:paraId="47B6A8FB" w14:textId="77777777" w:rsidR="00FE2C17" w:rsidRDefault="00FE2C17" w:rsidP="007179C9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7D7069" w14:textId="77777777" w:rsidR="00FE2C17" w:rsidRPr="00E543EB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2A95">
        <w:rPr>
          <w:rFonts w:ascii="Times New Roman" w:hAnsi="Times New Roman"/>
          <w:i/>
          <w:iCs/>
          <w:sz w:val="24"/>
          <w:szCs w:val="24"/>
        </w:rPr>
        <w:t>Szakdolgozat eredmény és szöveges értékelés</w:t>
      </w:r>
      <w:r w:rsidRPr="00722A95">
        <w:rPr>
          <w:rFonts w:ascii="Times New Roman" w:hAnsi="Times New Roman"/>
          <w:sz w:val="24"/>
          <w:szCs w:val="24"/>
        </w:rPr>
        <w:t xml:space="preserve"> rögzítésére az oktatói weben a „Szakdolgozat/Szakdolgozatok” menüpont</w:t>
      </w:r>
      <w:r>
        <w:rPr>
          <w:rFonts w:ascii="Times New Roman" w:hAnsi="Times New Roman"/>
          <w:sz w:val="24"/>
          <w:szCs w:val="24"/>
        </w:rPr>
        <w:t>ban</w:t>
      </w:r>
      <w:r w:rsidRPr="00722A95">
        <w:rPr>
          <w:rFonts w:ascii="Times New Roman" w:hAnsi="Times New Roman"/>
          <w:sz w:val="24"/>
          <w:szCs w:val="24"/>
        </w:rPr>
        <w:t xml:space="preserve"> van lehetőség.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330D5">
        <w:rPr>
          <w:rFonts w:ascii="Times New Roman" w:hAnsi="Times New Roman"/>
          <w:sz w:val="24"/>
          <w:szCs w:val="24"/>
        </w:rPr>
        <w:t xml:space="preserve"> szakdolgozat értékelése egy lenyíló menüben érdemjeggyel, alatta pedig szöveges értékelésse</w:t>
      </w:r>
      <w:r>
        <w:rPr>
          <w:rFonts w:ascii="Times New Roman" w:hAnsi="Times New Roman"/>
          <w:sz w:val="24"/>
          <w:szCs w:val="24"/>
        </w:rPr>
        <w:t>l végezhető.</w:t>
      </w:r>
    </w:p>
    <w:p w14:paraId="784E5411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FC0DE7" w14:textId="77777777" w:rsidR="00FE2C17" w:rsidRPr="00D2254B" w:rsidRDefault="00FE2C17" w:rsidP="007179C9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2254B">
        <w:rPr>
          <w:rFonts w:ascii="Times New Roman" w:hAnsi="Times New Roman"/>
          <w:b/>
          <w:bCs/>
          <w:i/>
          <w:iCs/>
          <w:sz w:val="24"/>
          <w:szCs w:val="24"/>
        </w:rPr>
        <w:t>2. PAPÍR ALAPON</w:t>
      </w:r>
    </w:p>
    <w:p w14:paraId="33AE4F54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052C5">
        <w:rPr>
          <w:rFonts w:ascii="Times New Roman" w:hAnsi="Times New Roman"/>
          <w:i/>
          <w:iCs/>
          <w:sz w:val="24"/>
          <w:szCs w:val="24"/>
        </w:rPr>
        <w:t>Szakdolgozati lap</w:t>
      </w:r>
      <w:r>
        <w:rPr>
          <w:rFonts w:ascii="Times New Roman" w:hAnsi="Times New Roman"/>
          <w:sz w:val="24"/>
          <w:szCs w:val="24"/>
        </w:rPr>
        <w:t xml:space="preserve"> kitöltése és határidőre történő leadása a hallgató feladata. </w:t>
      </w:r>
    </w:p>
    <w:p w14:paraId="41261F75" w14:textId="2A3C9743" w:rsidR="00FE2C17" w:rsidRPr="00D2254B" w:rsidRDefault="00FE2C17" w:rsidP="007179C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2254B">
        <w:rPr>
          <w:rFonts w:ascii="Times New Roman" w:hAnsi="Times New Roman"/>
          <w:b/>
          <w:bCs/>
          <w:sz w:val="24"/>
          <w:szCs w:val="24"/>
        </w:rPr>
        <w:t xml:space="preserve">A leadási határidő az Alkalmazott kutatások (BGZ1299, BGZ1299L) c. tantárgy keretében megbeszéltek szerint, a 6. félévben történik, ennek határideje: </w:t>
      </w:r>
      <w:r>
        <w:rPr>
          <w:rFonts w:ascii="Times New Roman" w:hAnsi="Times New Roman"/>
          <w:b/>
          <w:bCs/>
          <w:sz w:val="24"/>
          <w:szCs w:val="24"/>
        </w:rPr>
        <w:t xml:space="preserve">március </w:t>
      </w:r>
      <w:r w:rsidR="005A32E1">
        <w:rPr>
          <w:rFonts w:ascii="Times New Roman" w:hAnsi="Times New Roman"/>
          <w:b/>
          <w:bCs/>
          <w:sz w:val="24"/>
          <w:szCs w:val="24"/>
        </w:rPr>
        <w:t>30</w:t>
      </w:r>
      <w:r w:rsidRPr="00D2254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6E91B274" w14:textId="554C1711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Szakdolgozati lap leadását követően az Intézetvezető és </w:t>
      </w:r>
      <w:r w:rsidR="009343F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szakfelelős átnézi, és ha szükséges</w:t>
      </w:r>
      <w:r w:rsidR="007C50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módosításokat hajthat végre. </w:t>
      </w:r>
    </w:p>
    <w:p w14:paraId="70E7E9AC" w14:textId="77777777" w:rsidR="00FE2C17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FC5703" w14:textId="77434CF9" w:rsidR="00FE2C17" w:rsidRPr="001634ED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B402AE">
        <w:rPr>
          <w:rFonts w:ascii="Times New Roman" w:hAnsi="Times New Roman"/>
          <w:b/>
          <w:bCs/>
          <w:i/>
          <w:iCs/>
          <w:sz w:val="24"/>
          <w:szCs w:val="24"/>
        </w:rPr>
        <w:t>szakdolgozatok leadási határideje</w:t>
      </w:r>
      <w:r>
        <w:rPr>
          <w:rFonts w:ascii="Times New Roman" w:hAnsi="Times New Roman"/>
          <w:sz w:val="24"/>
          <w:szCs w:val="24"/>
        </w:rPr>
        <w:t xml:space="preserve">: április 30 vagy </w:t>
      </w:r>
      <w:r w:rsidRPr="001634ED">
        <w:rPr>
          <w:rFonts w:ascii="Times New Roman" w:hAnsi="Times New Roman"/>
          <w:sz w:val="24"/>
          <w:szCs w:val="24"/>
        </w:rPr>
        <w:t>november 30.</w:t>
      </w:r>
      <w:r>
        <w:rPr>
          <w:rFonts w:ascii="Times New Roman" w:hAnsi="Times New Roman"/>
          <w:sz w:val="24"/>
          <w:szCs w:val="24"/>
        </w:rPr>
        <w:t xml:space="preserve"> </w:t>
      </w:r>
      <w:r w:rsidR="00AD6AAF">
        <w:rPr>
          <w:rFonts w:ascii="Times New Roman" w:hAnsi="Times New Roman"/>
          <w:sz w:val="24"/>
          <w:szCs w:val="24"/>
        </w:rPr>
        <w:t>(Részletes tájékoztató az Intézet honlapján található.)</w:t>
      </w:r>
    </w:p>
    <w:p w14:paraId="6AA2B460" w14:textId="77777777" w:rsidR="00FE2C17" w:rsidRPr="00B402AE" w:rsidRDefault="00FE2C17" w:rsidP="00FE2C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02AE">
        <w:rPr>
          <w:rFonts w:ascii="Times New Roman" w:hAnsi="Times New Roman"/>
          <w:b/>
          <w:bCs/>
          <w:sz w:val="24"/>
          <w:szCs w:val="24"/>
        </w:rPr>
        <w:t xml:space="preserve">Késedelmi díj fizetése ellenében </w:t>
      </w:r>
      <w:r>
        <w:rPr>
          <w:rFonts w:ascii="Times New Roman" w:hAnsi="Times New Roman"/>
          <w:b/>
          <w:bCs/>
          <w:sz w:val="24"/>
          <w:szCs w:val="24"/>
        </w:rPr>
        <w:t>mindegyik félévben plusz egy hét.</w:t>
      </w:r>
    </w:p>
    <w:p w14:paraId="7EEEC01B" w14:textId="77777777" w:rsidR="00FE2C17" w:rsidRPr="00B402AE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4CC7F7" w14:textId="77777777" w:rsidR="00FE2C17" w:rsidRPr="00B402AE" w:rsidRDefault="00FE2C17" w:rsidP="00717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02AE">
        <w:rPr>
          <w:rFonts w:ascii="Times New Roman" w:hAnsi="Times New Roman"/>
          <w:sz w:val="24"/>
          <w:szCs w:val="24"/>
        </w:rPr>
        <w:t>A szakdolgozatokat hétfőtől csütörtökig 8.00-16.00-ig, pénteken 8.00-13.00</w:t>
      </w:r>
      <w:r>
        <w:rPr>
          <w:rFonts w:ascii="Times New Roman" w:hAnsi="Times New Roman"/>
          <w:sz w:val="24"/>
          <w:szCs w:val="24"/>
        </w:rPr>
        <w:t>,</w:t>
      </w:r>
      <w:r w:rsidRPr="00B402AE">
        <w:rPr>
          <w:rFonts w:ascii="Times New Roman" w:hAnsi="Times New Roman"/>
          <w:sz w:val="24"/>
          <w:szCs w:val="24"/>
        </w:rPr>
        <w:t xml:space="preserve"> szombaton</w:t>
      </w:r>
      <w:r>
        <w:rPr>
          <w:rFonts w:ascii="Times New Roman" w:hAnsi="Times New Roman"/>
          <w:sz w:val="24"/>
          <w:szCs w:val="24"/>
        </w:rPr>
        <w:t xml:space="preserve"> (megadott napon)</w:t>
      </w:r>
      <w:r w:rsidRPr="00B402AE">
        <w:rPr>
          <w:rFonts w:ascii="Times New Roman" w:hAnsi="Times New Roman"/>
          <w:sz w:val="24"/>
          <w:szCs w:val="24"/>
        </w:rPr>
        <w:t xml:space="preserve"> 8.00-12.00-ig adhatják le személyesen a C. épület CC108-as irodában (Bakóné Fekete Beatrix) vagy a CC112-es irodában (</w:t>
      </w:r>
      <w:r>
        <w:rPr>
          <w:rFonts w:ascii="Times New Roman" w:hAnsi="Times New Roman"/>
          <w:sz w:val="24"/>
          <w:szCs w:val="24"/>
        </w:rPr>
        <w:t xml:space="preserve">Kovácsné </w:t>
      </w:r>
      <w:proofErr w:type="spellStart"/>
      <w:r>
        <w:rPr>
          <w:rFonts w:ascii="Times New Roman" w:hAnsi="Times New Roman"/>
          <w:sz w:val="24"/>
          <w:szCs w:val="24"/>
        </w:rPr>
        <w:t>Csada</w:t>
      </w:r>
      <w:proofErr w:type="spellEnd"/>
      <w:r>
        <w:rPr>
          <w:rFonts w:ascii="Times New Roman" w:hAnsi="Times New Roman"/>
          <w:sz w:val="24"/>
          <w:szCs w:val="24"/>
        </w:rPr>
        <w:t xml:space="preserve"> Aranka Krisztina</w:t>
      </w:r>
      <w:r w:rsidRPr="00B402AE">
        <w:rPr>
          <w:rFonts w:ascii="Times New Roman" w:hAnsi="Times New Roman"/>
          <w:sz w:val="24"/>
          <w:szCs w:val="24"/>
        </w:rPr>
        <w:t>).</w:t>
      </w:r>
    </w:p>
    <w:p w14:paraId="2FBB3E25" w14:textId="77777777" w:rsidR="001E6604" w:rsidRDefault="001E6604" w:rsidP="007179C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3F61A2" w14:textId="77777777" w:rsidR="00830D07" w:rsidRDefault="00830D07" w:rsidP="007179C9">
      <w:pPr>
        <w:jc w:val="both"/>
        <w:rPr>
          <w:rFonts w:ascii="Times New Roman" w:hAnsi="Times New Roman"/>
          <w:color w:val="000000" w:themeColor="text1"/>
          <w:sz w:val="24"/>
        </w:rPr>
      </w:pPr>
      <w:r w:rsidRPr="00F600BE">
        <w:rPr>
          <w:rFonts w:ascii="Times New Roman" w:hAnsi="Times New Roman"/>
          <w:b/>
          <w:bCs/>
          <w:color w:val="000000" w:themeColor="text1"/>
          <w:sz w:val="24"/>
        </w:rPr>
        <w:t>Javasolt ütemezés: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A hallgató munkáját nagyban megkönnyíti, ha munkáját folyamatosan, a témavázlatban előzetesen rögzített menetrend alapján végzi. A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szakdolgozat készítés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első félévében </w:t>
      </w:r>
      <w:r w:rsidRPr="004659F0">
        <w:rPr>
          <w:rFonts w:ascii="Times New Roman" w:hAnsi="Times New Roman"/>
          <w:color w:val="000000" w:themeColor="text1"/>
          <w:sz w:val="24"/>
        </w:rPr>
        <w:lastRenderedPageBreak/>
        <w:t>az elméleti rész, azaz a szakirodalm</w:t>
      </w:r>
      <w:r>
        <w:rPr>
          <w:rFonts w:ascii="Times New Roman" w:hAnsi="Times New Roman"/>
          <w:color w:val="000000" w:themeColor="text1"/>
          <w:sz w:val="24"/>
        </w:rPr>
        <w:t>i apparátus összegyűjtése és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feldolgozása, valamint az anyag és módszer leírása</w:t>
      </w:r>
      <w:r>
        <w:rPr>
          <w:rFonts w:ascii="Times New Roman" w:hAnsi="Times New Roman"/>
          <w:color w:val="000000" w:themeColor="text1"/>
          <w:sz w:val="24"/>
        </w:rPr>
        <w:t>, a tervezett kutatás bemutatása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; a második felében a </w:t>
      </w:r>
      <w:r>
        <w:rPr>
          <w:rFonts w:ascii="Times New Roman" w:hAnsi="Times New Roman"/>
          <w:color w:val="000000" w:themeColor="text1"/>
          <w:sz w:val="24"/>
        </w:rPr>
        <w:t>primer adatfelvételek lebonyolítása, az azokhoz k</w:t>
      </w:r>
      <w:r w:rsidRPr="004659F0">
        <w:rPr>
          <w:rFonts w:ascii="Times New Roman" w:hAnsi="Times New Roman"/>
          <w:color w:val="000000" w:themeColor="text1"/>
          <w:sz w:val="24"/>
        </w:rPr>
        <w:t>apcsolódó elemzés</w:t>
      </w:r>
      <w:r>
        <w:rPr>
          <w:rFonts w:ascii="Times New Roman" w:hAnsi="Times New Roman"/>
          <w:color w:val="000000" w:themeColor="text1"/>
          <w:sz w:val="24"/>
        </w:rPr>
        <w:t xml:space="preserve">ek elvégzése, a kapott eredmények feldolgozása </w:t>
      </w:r>
      <w:r w:rsidRPr="004659F0">
        <w:rPr>
          <w:rFonts w:ascii="Times New Roman" w:hAnsi="Times New Roman"/>
          <w:color w:val="000000" w:themeColor="text1"/>
          <w:sz w:val="24"/>
        </w:rPr>
        <w:t>és a következtetések levonása javasolt.</w:t>
      </w:r>
    </w:p>
    <w:p w14:paraId="2D9150F4" w14:textId="77777777" w:rsidR="00830D07" w:rsidRPr="00E40C53" w:rsidRDefault="00830D07" w:rsidP="007179C9">
      <w:pPr>
        <w:jc w:val="both"/>
        <w:rPr>
          <w:rFonts w:ascii="Times New Roman" w:hAnsi="Times New Roman"/>
          <w:b/>
          <w:bCs/>
          <w:sz w:val="24"/>
        </w:rPr>
      </w:pPr>
      <w:r w:rsidRPr="00E40C53">
        <w:rPr>
          <w:rFonts w:ascii="Times New Roman" w:hAnsi="Times New Roman"/>
          <w:b/>
          <w:bCs/>
          <w:sz w:val="24"/>
        </w:rPr>
        <w:t>A szakdolgozatot készítő hallgató köteles a szakdolgozat leadási határidejét megelőző hónap utolsó napjáig témavezetőjének bemutatni a készülő szakdolgozat legalább 80%-os készültségi állapotát! Ennek hiányában a témavezető megtagadhatja a további konzultációkat, és új leadási határidőt javasol a hallgatónak.</w:t>
      </w:r>
    </w:p>
    <w:p w14:paraId="3ADB76F5" w14:textId="77777777" w:rsidR="00830D07" w:rsidRPr="00E40C53" w:rsidRDefault="00830D07" w:rsidP="007179C9">
      <w:pPr>
        <w:jc w:val="both"/>
        <w:rPr>
          <w:rFonts w:ascii="Times New Roman" w:hAnsi="Times New Roman"/>
          <w:b/>
          <w:bCs/>
          <w:sz w:val="24"/>
        </w:rPr>
      </w:pPr>
      <w:r w:rsidRPr="00E40C53">
        <w:rPr>
          <w:rFonts w:ascii="Times New Roman" w:hAnsi="Times New Roman"/>
          <w:b/>
          <w:bCs/>
          <w:sz w:val="24"/>
        </w:rPr>
        <w:t>A szakdolgozatot készítő hallgató köteles a szakdolgozat leadása előtt bemutatni szakdolgozatát a témavezetőnek, aki ekkor írásban nyilatkozik a szakdolgozat „záróvizsga bocsáthatóságáról, vagy annak elutasításáról”. A hallgató ezen utolsó konzultáció után már semmilyen változtatást, módosítást nem tehet szakdolgozatában.</w:t>
      </w:r>
    </w:p>
    <w:p w14:paraId="106F7870" w14:textId="77777777" w:rsidR="00830D07" w:rsidRPr="00E40C53" w:rsidRDefault="00830D07" w:rsidP="007179C9">
      <w:pPr>
        <w:jc w:val="both"/>
        <w:rPr>
          <w:rFonts w:ascii="Times New Roman" w:hAnsi="Times New Roman"/>
          <w:b/>
          <w:bCs/>
          <w:sz w:val="24"/>
        </w:rPr>
      </w:pPr>
    </w:p>
    <w:p w14:paraId="1F6C1597" w14:textId="77777777" w:rsidR="00830D07" w:rsidRPr="004659F0" w:rsidRDefault="00830D07" w:rsidP="007179C9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  <w:szCs w:val="24"/>
        </w:rPr>
        <w:t>6. A SZAKDOLGOZAT MINŐSÍTÉSE</w:t>
      </w:r>
    </w:p>
    <w:p w14:paraId="1084FE7A" w14:textId="704F8D33" w:rsidR="00830D07" w:rsidRDefault="00830D07" w:rsidP="007179C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59F0">
        <w:rPr>
          <w:rFonts w:ascii="Times New Roman" w:hAnsi="Times New Roman"/>
          <w:color w:val="000000" w:themeColor="text1"/>
          <w:sz w:val="24"/>
          <w:szCs w:val="24"/>
        </w:rPr>
        <w:t>A Szakdolgozatot két bíráló, más néven opponens minősíti (</w:t>
      </w:r>
      <w:r w:rsidR="00136A65" w:rsidRPr="00AF6251">
        <w:rPr>
          <w:rFonts w:ascii="Times New Roman" w:hAnsi="Times New Roman"/>
          <w:color w:val="000000" w:themeColor="text1"/>
          <w:sz w:val="24"/>
          <w:szCs w:val="24"/>
        </w:rPr>
        <w:t>Kijelölt belső oktató</w:t>
      </w:r>
      <w:r w:rsidRPr="004659F0">
        <w:rPr>
          <w:rFonts w:ascii="Times New Roman" w:hAnsi="Times New Roman"/>
          <w:color w:val="000000" w:themeColor="text1"/>
          <w:sz w:val="24"/>
          <w:szCs w:val="24"/>
        </w:rPr>
        <w:t xml:space="preserve"> és a Külső konzulens). A Szakdolgozat szöveges értékelését és javasolt érdemjegyét a Záróvizsgák megkezdése előtt a hallgató tudomására kell hozni.</w:t>
      </w:r>
    </w:p>
    <w:p w14:paraId="59233FC6" w14:textId="77777777" w:rsidR="00830D07" w:rsidRPr="004659F0" w:rsidRDefault="00830D07" w:rsidP="007179C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526446" w14:textId="77777777" w:rsidR="00830D07" w:rsidRPr="004659F0" w:rsidRDefault="00830D07" w:rsidP="007179C9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A minősítés főbb szempontjai:</w:t>
      </w:r>
    </w:p>
    <w:p w14:paraId="4BDDA6FF" w14:textId="77777777" w:rsidR="00830D07" w:rsidRPr="004659F0" w:rsidRDefault="00830D07" w:rsidP="007179C9">
      <w:pPr>
        <w:pStyle w:val="Listaszerbekezds"/>
        <w:numPr>
          <w:ilvl w:val="0"/>
          <w:numId w:val="12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 xml:space="preserve">a témaválasztás időszerűsége és az alkalmazott vizsgálati módszer; </w:t>
      </w:r>
    </w:p>
    <w:p w14:paraId="115C6F1D" w14:textId="77777777" w:rsidR="00830D07" w:rsidRPr="004659F0" w:rsidRDefault="00830D07" w:rsidP="007179C9">
      <w:pPr>
        <w:pStyle w:val="Listaszerbekezds"/>
        <w:numPr>
          <w:ilvl w:val="0"/>
          <w:numId w:val="12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szakdolgozat elméleti megalapozása és gyakorlati alkalmazhatósága;</w:t>
      </w:r>
    </w:p>
    <w:p w14:paraId="221F6349" w14:textId="77777777" w:rsidR="00830D07" w:rsidRPr="004659F0" w:rsidRDefault="00830D07" w:rsidP="007179C9">
      <w:pPr>
        <w:pStyle w:val="Listaszerbekezds"/>
        <w:numPr>
          <w:ilvl w:val="0"/>
          <w:numId w:val="12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a szakdolgozat újszerűsége és a téma kritikai, elemző kezelése;</w:t>
      </w:r>
    </w:p>
    <w:p w14:paraId="2930A064" w14:textId="77777777" w:rsidR="00830D07" w:rsidRPr="004659F0" w:rsidRDefault="00830D07" w:rsidP="007179C9">
      <w:pPr>
        <w:pStyle w:val="Listaszerbekezds"/>
        <w:numPr>
          <w:ilvl w:val="0"/>
          <w:numId w:val="12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szerkezet, a témakörök kifejtésének arányossága; egyéni meglátások, saját vélemény;</w:t>
      </w:r>
    </w:p>
    <w:p w14:paraId="4985F0FF" w14:textId="77777777" w:rsidR="00830D07" w:rsidRPr="004659F0" w:rsidRDefault="00830D07" w:rsidP="007179C9">
      <w:pPr>
        <w:pStyle w:val="Listaszerbekezds"/>
        <w:numPr>
          <w:ilvl w:val="0"/>
          <w:numId w:val="12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 w:rsidRPr="004659F0">
        <w:rPr>
          <w:rFonts w:ascii="Times New Roman" w:hAnsi="Times New Roman"/>
          <w:color w:val="000000" w:themeColor="text1"/>
          <w:sz w:val="24"/>
        </w:rPr>
        <w:t>stílus és külalak.</w:t>
      </w:r>
    </w:p>
    <w:p w14:paraId="327B4A38" w14:textId="77777777" w:rsidR="00830D07" w:rsidRPr="003303C5" w:rsidRDefault="00830D07" w:rsidP="007179C9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3EDB092E" w14:textId="77777777" w:rsidR="00830D07" w:rsidRPr="004659F0" w:rsidRDefault="00830D07" w:rsidP="007179C9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4659F0">
        <w:rPr>
          <w:rFonts w:ascii="Times New Roman" w:hAnsi="Times New Roman"/>
          <w:b/>
          <w:color w:val="000000" w:themeColor="text1"/>
          <w:sz w:val="24"/>
        </w:rPr>
        <w:t>A szakdolgozat Elégtelennel való minősítését vonhatja maga után az alábbi körülmények fennállása:</w:t>
      </w:r>
    </w:p>
    <w:p w14:paraId="73FC0472" w14:textId="77777777" w:rsidR="00830D07" w:rsidRPr="004659F0" w:rsidRDefault="00830D07" w:rsidP="00830D07">
      <w:pPr>
        <w:pStyle w:val="Listaszerbekezds"/>
        <w:numPr>
          <w:ilvl w:val="0"/>
          <w:numId w:val="13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A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dolgozat egyes főbb részei közötti összhang súlyosan sérül (pl. a dolgozat címében jelzett témakört csak minimális terjedelemben fejti ki a hallgató, vagy a Szakirodalmi áttekintésben, mint „elméleti felvezetésben” ismertetett fogalmak és modellek csak marginálisan kerülnek</w:t>
      </w:r>
      <w:r>
        <w:rPr>
          <w:rFonts w:ascii="Times New Roman" w:hAnsi="Times New Roman"/>
          <w:color w:val="000000" w:themeColor="text1"/>
          <w:sz w:val="24"/>
        </w:rPr>
        <w:t>, vagy egyáltalán nem kerülnek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felhasználásra a dolgozat specifikus témakörének tárgyalásakor);</w:t>
      </w:r>
    </w:p>
    <w:p w14:paraId="26438858" w14:textId="77777777" w:rsidR="00830D07" w:rsidRPr="00611F39" w:rsidRDefault="00830D07" w:rsidP="00830D07">
      <w:pPr>
        <w:pStyle w:val="Listaszerbekezds"/>
        <w:numPr>
          <w:ilvl w:val="0"/>
          <w:numId w:val="13"/>
        </w:numPr>
        <w:spacing w:after="160"/>
        <w:jc w:val="both"/>
        <w:rPr>
          <w:rFonts w:ascii="Times New Roman" w:hAnsi="Times New Roman"/>
          <w:sz w:val="24"/>
        </w:rPr>
      </w:pPr>
      <w:r w:rsidRPr="00611F39">
        <w:rPr>
          <w:rFonts w:ascii="Times New Roman" w:hAnsi="Times New Roman"/>
          <w:sz w:val="24"/>
        </w:rPr>
        <w:lastRenderedPageBreak/>
        <w:t>A dolgozat több mint 1 bekezdés (kb. 4-5 mondat) terjedelemben szó szerinti formában vagy azt megközelítő módon idegen műből építkezik az eredeti forrásnak a megfelelő szövegrésznél és az irodalomjegyzékben való megjelölése nélkül (Plágium)*;</w:t>
      </w:r>
    </w:p>
    <w:p w14:paraId="07D2666C" w14:textId="77777777" w:rsidR="00830D07" w:rsidRPr="00611F39" w:rsidRDefault="00830D07" w:rsidP="00830D07">
      <w:pPr>
        <w:pStyle w:val="Listaszerbekezds"/>
        <w:numPr>
          <w:ilvl w:val="0"/>
          <w:numId w:val="13"/>
        </w:numPr>
        <w:spacing w:after="160"/>
        <w:jc w:val="both"/>
        <w:rPr>
          <w:rFonts w:ascii="Times New Roman" w:hAnsi="Times New Roman"/>
          <w:sz w:val="24"/>
        </w:rPr>
      </w:pPr>
      <w:r w:rsidRPr="00611F39">
        <w:rPr>
          <w:rFonts w:ascii="Times New Roman" w:hAnsi="Times New Roman"/>
          <w:sz w:val="24"/>
        </w:rPr>
        <w:t>A dolgozat több (min.2 oldal) terjedelemben folyamatosan csak 1 db idegen műből építkezik; akkor is, ha az eredeti forrás a megfelelő szövegrész végén és az irodalomjegyzékben feltüntetésre is kerül.</w:t>
      </w:r>
    </w:p>
    <w:p w14:paraId="2DAFF788" w14:textId="77777777" w:rsidR="00830D07" w:rsidRPr="004659F0" w:rsidRDefault="00830D07" w:rsidP="00830D07">
      <w:pPr>
        <w:pStyle w:val="Listaszerbekezds"/>
        <w:numPr>
          <w:ilvl w:val="0"/>
          <w:numId w:val="13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A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dolgozat alapvető tárgyi tévedések sorozatát tartalmazza akár az elméleti, akár az empirikus rész vonatkozásában;</w:t>
      </w:r>
    </w:p>
    <w:p w14:paraId="52B7DC05" w14:textId="77777777" w:rsidR="00830D07" w:rsidRPr="004659F0" w:rsidRDefault="00830D07" w:rsidP="00830D07">
      <w:pPr>
        <w:pStyle w:val="Listaszerbekezds"/>
        <w:numPr>
          <w:ilvl w:val="0"/>
          <w:numId w:val="13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A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dolgozat terjedelme az elvárásoktól jelentősen eltér;</w:t>
      </w:r>
    </w:p>
    <w:p w14:paraId="72808DD2" w14:textId="77777777" w:rsidR="00830D07" w:rsidRPr="004659F0" w:rsidRDefault="00830D07" w:rsidP="00830D07">
      <w:pPr>
        <w:pStyle w:val="Listaszerbekezds"/>
        <w:numPr>
          <w:ilvl w:val="0"/>
          <w:numId w:val="13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A</w:t>
      </w:r>
      <w:r w:rsidRPr="004659F0">
        <w:rPr>
          <w:rFonts w:ascii="Times New Roman" w:hAnsi="Times New Roman"/>
          <w:color w:val="000000" w:themeColor="text1"/>
          <w:sz w:val="24"/>
        </w:rPr>
        <w:t xml:space="preserve"> dolgozatban a helyesírási, nyelvtani, stilisztikai és/vagy szerkesztési hibák bántónak minősíthetők, esetleg már a megértést is veszélyeztetik. </w:t>
      </w:r>
    </w:p>
    <w:p w14:paraId="48CDA19B" w14:textId="77777777" w:rsidR="00830D07" w:rsidRPr="004659F0" w:rsidRDefault="00830D07" w:rsidP="00830D07">
      <w:pPr>
        <w:rPr>
          <w:color w:val="000000" w:themeColor="text1"/>
        </w:rPr>
      </w:pPr>
    </w:p>
    <w:p w14:paraId="13BD9BF1" w14:textId="77777777" w:rsidR="00830D07" w:rsidRPr="00B139D6" w:rsidRDefault="00830D07" w:rsidP="00830D07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9D6">
        <w:rPr>
          <w:rFonts w:ascii="Times New Roman" w:hAnsi="Times New Roman" w:cs="Times New Roman"/>
          <w:sz w:val="20"/>
          <w:szCs w:val="20"/>
        </w:rPr>
        <w:t>*: A Plágium idegen szerzői alkotás részben vagy egészben történő eltulajdonítása, bitorlása. Szerzői jogi védelem illeti meg az eredeti és egyéni irodalmi, tudományos és művészeti alkotásokat. A szerzőnek kizárólagos joga van a mű egészének vagy valamely azonosítható részének bármilyen felhasználására és minden egyes felhasználás engedélyezésére. A szerző engedélye szükséges a mű sajátos címének felhasználásához is. A szerzőt a mű felhasználására adott engedély fejében díjazás illeti meg. Ezért plágiumnak nevezhető más szakdolgozatának szó szerinti vagy szó szerinti fordítású – az idézést meghaladó terjedelmű – átvétele, az eredeti szerző engedélye nélkül. Nem minősül plágiumnak egy ötlet, módszer vagy elgondolás átvétele, ha annak bemutatása eltér az eredeti műétől.</w:t>
      </w:r>
    </w:p>
    <w:p w14:paraId="6C141DDA" w14:textId="77777777" w:rsidR="00830D07" w:rsidRPr="00B139D6" w:rsidRDefault="00830D07" w:rsidP="00830D07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9D6">
        <w:rPr>
          <w:rFonts w:ascii="Times New Roman" w:hAnsi="Times New Roman" w:cs="Times New Roman"/>
          <w:b/>
          <w:sz w:val="20"/>
          <w:szCs w:val="20"/>
        </w:rPr>
        <w:t>Nem követ el plágiumot az, aki szabad felhasználás keretében használja fel az adott művet. Így nem plágium az, ha valaki a mű részletét – az átvevő mű jellege által indokolt terjedelemben – a forrás, valamint a szerző megnevezésével idézi.</w:t>
      </w:r>
      <w:r w:rsidRPr="00B139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CA21F7" w14:textId="77777777" w:rsidR="00830D07" w:rsidRPr="00B139D6" w:rsidRDefault="00830D07" w:rsidP="00830D07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9D6">
        <w:rPr>
          <w:rFonts w:ascii="Times New Roman" w:hAnsi="Times New Roman" w:cs="Times New Roman"/>
          <w:sz w:val="20"/>
          <w:szCs w:val="20"/>
        </w:rPr>
        <w:t xml:space="preserve">Plágium esetén a szerző öt éven belül polgári pert kezdeményezhet. (forrás: </w:t>
      </w:r>
      <w:hyperlink r:id="rId11" w:history="1">
        <w:r w:rsidRPr="00B139D6">
          <w:rPr>
            <w:rStyle w:val="Hiperhivatkozs"/>
            <w:rFonts w:ascii="Times New Roman" w:hAnsi="Times New Roman" w:cs="Times New Roman"/>
            <w:sz w:val="20"/>
            <w:szCs w:val="20"/>
          </w:rPr>
          <w:t>www.szerzőijog.com</w:t>
        </w:r>
      </w:hyperlink>
      <w:r w:rsidRPr="00B139D6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1785DE9E" w14:textId="77777777" w:rsidR="00830D07" w:rsidRPr="00B139D6" w:rsidRDefault="00830D07" w:rsidP="00830D07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7A874D0C" w14:textId="77777777" w:rsidR="00830D07" w:rsidRDefault="00830D07" w:rsidP="00830D07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33A3C796" w14:textId="77777777" w:rsidR="004401FA" w:rsidRDefault="004401FA">
      <w:pPr>
        <w:spacing w:after="0" w:line="240" w:lineRule="auto"/>
        <w:rPr>
          <w:rFonts w:ascii="Times New Roman" w:eastAsiaTheme="minorHAnsi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2D2C93A5" w14:textId="77777777" w:rsidR="00830D07" w:rsidRPr="006B06FE" w:rsidRDefault="00830D07" w:rsidP="00830D07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2228E5BA" w14:textId="77777777" w:rsidR="00830D07" w:rsidRPr="001B45C5" w:rsidRDefault="00830D07" w:rsidP="00830D07">
      <w:pPr>
        <w:rPr>
          <w:rFonts w:ascii="Times New Roman" w:hAnsi="Times New Roman"/>
          <w:b/>
          <w:sz w:val="24"/>
        </w:rPr>
      </w:pPr>
      <w:r w:rsidRPr="001B45C5">
        <w:rPr>
          <w:rFonts w:ascii="Times New Roman" w:hAnsi="Times New Roman"/>
          <w:b/>
          <w:sz w:val="24"/>
        </w:rPr>
        <w:t xml:space="preserve"> </w:t>
      </w:r>
      <w:r w:rsidRPr="001B45C5">
        <w:rPr>
          <w:rFonts w:ascii="Times New Roman" w:hAnsi="Times New Roman"/>
          <w:b/>
        </w:rPr>
        <w:t>1. melléklet</w:t>
      </w:r>
    </w:p>
    <w:p w14:paraId="1601E0AC" w14:textId="77777777" w:rsidR="00830D07" w:rsidRPr="001B45C5" w:rsidRDefault="00830D07" w:rsidP="00830D07">
      <w:pPr>
        <w:pStyle w:val="lfej"/>
        <w:tabs>
          <w:tab w:val="left" w:pos="7655"/>
        </w:tabs>
        <w:rPr>
          <w:rFonts w:ascii="Times New Roman" w:hAnsi="Times New Roman"/>
          <w:b/>
          <w:i/>
          <w:smallCaps/>
          <w:sz w:val="24"/>
        </w:rPr>
      </w:pPr>
      <w:r w:rsidRPr="001B45C5">
        <w:rPr>
          <w:rFonts w:ascii="Times New Roman" w:hAnsi="Times New Roman"/>
          <w:i/>
        </w:rPr>
        <w:t>(külső borító)</w:t>
      </w:r>
    </w:p>
    <w:p w14:paraId="6114E0A1" w14:textId="77777777" w:rsidR="00830D07" w:rsidRDefault="00830D07" w:rsidP="00830D07"/>
    <w:p w14:paraId="78FA5887" w14:textId="77777777" w:rsidR="00830D07" w:rsidRDefault="00830D07" w:rsidP="00830D07"/>
    <w:p w14:paraId="37231D4B" w14:textId="77777777" w:rsidR="00830D07" w:rsidRDefault="00830D07" w:rsidP="00830D07"/>
    <w:p w14:paraId="59278F9A" w14:textId="77777777" w:rsidR="00830D07" w:rsidRDefault="00830D07" w:rsidP="00830D07"/>
    <w:p w14:paraId="5DBCDA1D" w14:textId="77777777" w:rsidR="00830D07" w:rsidRPr="00F8710E" w:rsidRDefault="00830D07" w:rsidP="00830D07">
      <w:pPr>
        <w:jc w:val="center"/>
        <w:rPr>
          <w:b/>
          <w:sz w:val="52"/>
          <w:szCs w:val="52"/>
        </w:rPr>
      </w:pPr>
      <w:bookmarkStart w:id="0" w:name="_Toc246349749"/>
      <w:r w:rsidRPr="00F8710E">
        <w:rPr>
          <w:b/>
          <w:sz w:val="52"/>
          <w:szCs w:val="52"/>
        </w:rPr>
        <w:t>SZAKDOLGOZAT</w:t>
      </w:r>
      <w:bookmarkEnd w:id="0"/>
    </w:p>
    <w:p w14:paraId="31087C34" w14:textId="77777777" w:rsidR="00830D07" w:rsidRDefault="00830D07" w:rsidP="00830D07"/>
    <w:p w14:paraId="2D919F6C" w14:textId="77777777" w:rsidR="00830D07" w:rsidRDefault="00830D07" w:rsidP="00830D07"/>
    <w:p w14:paraId="469DC57B" w14:textId="77777777" w:rsidR="00830D07" w:rsidRDefault="00830D07" w:rsidP="00830D07"/>
    <w:p w14:paraId="2DADD1F5" w14:textId="77777777" w:rsidR="00830D07" w:rsidRDefault="00830D07" w:rsidP="00830D07"/>
    <w:p w14:paraId="005C686B" w14:textId="77777777" w:rsidR="00830D07" w:rsidRDefault="00830D07" w:rsidP="00830D07"/>
    <w:p w14:paraId="741E7E20" w14:textId="77777777" w:rsidR="00830D07" w:rsidRDefault="00830D07" w:rsidP="00830D07"/>
    <w:p w14:paraId="50D986BD" w14:textId="77777777" w:rsidR="00830D07" w:rsidRDefault="00830D07" w:rsidP="00830D07"/>
    <w:p w14:paraId="4412E54A" w14:textId="77777777" w:rsidR="00830D07" w:rsidRDefault="00830D07" w:rsidP="00830D07"/>
    <w:p w14:paraId="23F31F8D" w14:textId="77777777" w:rsidR="00830D07" w:rsidRDefault="00830D07" w:rsidP="00830D07"/>
    <w:p w14:paraId="410E2BA1" w14:textId="77777777" w:rsidR="00830D07" w:rsidRDefault="00830D07" w:rsidP="00830D07"/>
    <w:p w14:paraId="57AC9D4C" w14:textId="77777777" w:rsidR="00830D07" w:rsidRDefault="00830D07" w:rsidP="00830D07">
      <w:pPr>
        <w:spacing w:line="360" w:lineRule="auto"/>
        <w:jc w:val="right"/>
        <w:rPr>
          <w:b/>
          <w:sz w:val="32"/>
        </w:rPr>
      </w:pPr>
      <w:r w:rsidRPr="005A0F15">
        <w:rPr>
          <w:b/>
          <w:sz w:val="32"/>
        </w:rPr>
        <w:t>Hallgató neve</w:t>
      </w:r>
    </w:p>
    <w:p w14:paraId="141B5656" w14:textId="77777777" w:rsidR="00830D07" w:rsidRDefault="00830D07" w:rsidP="00830D07">
      <w:pPr>
        <w:spacing w:line="360" w:lineRule="auto"/>
        <w:jc w:val="right"/>
        <w:rPr>
          <w:b/>
          <w:sz w:val="32"/>
        </w:rPr>
      </w:pPr>
    </w:p>
    <w:p w14:paraId="77CBE007" w14:textId="77777777" w:rsidR="00830D07" w:rsidRPr="005A0F15" w:rsidRDefault="00830D07" w:rsidP="00830D07">
      <w:pPr>
        <w:spacing w:line="360" w:lineRule="auto"/>
        <w:jc w:val="right"/>
        <w:rPr>
          <w:b/>
          <w:sz w:val="32"/>
        </w:rPr>
      </w:pPr>
    </w:p>
    <w:p w14:paraId="635E74FC" w14:textId="77777777" w:rsidR="00830D07" w:rsidRDefault="00830D07" w:rsidP="00830D07">
      <w:pPr>
        <w:jc w:val="center"/>
        <w:rPr>
          <w:b/>
          <w:sz w:val="28"/>
        </w:rPr>
      </w:pPr>
      <w:r>
        <w:rPr>
          <w:b/>
          <w:sz w:val="28"/>
        </w:rPr>
        <w:t>Beadás éve</w:t>
      </w:r>
    </w:p>
    <w:p w14:paraId="39BADEE9" w14:textId="77777777" w:rsidR="00830D07" w:rsidRPr="00830D07" w:rsidRDefault="00830D07" w:rsidP="00830D07">
      <w:pPr>
        <w:jc w:val="center"/>
        <w:rPr>
          <w:b/>
          <w:sz w:val="28"/>
        </w:rPr>
      </w:pPr>
    </w:p>
    <w:p w14:paraId="5B432A24" w14:textId="77777777" w:rsidR="00BB121B" w:rsidRDefault="00BB121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10651AE" w14:textId="567ED877" w:rsidR="00830D07" w:rsidRPr="00C01803" w:rsidRDefault="00830D07" w:rsidP="00830D07">
      <w:pPr>
        <w:rPr>
          <w:rFonts w:ascii="Times New Roman" w:hAnsi="Times New Roman"/>
          <w:b/>
        </w:rPr>
      </w:pPr>
      <w:r w:rsidRPr="00C01803">
        <w:rPr>
          <w:rFonts w:ascii="Times New Roman" w:hAnsi="Times New Roman"/>
          <w:b/>
        </w:rPr>
        <w:lastRenderedPageBreak/>
        <w:t>2. melléklet</w:t>
      </w:r>
    </w:p>
    <w:p w14:paraId="7A787386" w14:textId="77777777" w:rsidR="00830D07" w:rsidRPr="00C01803" w:rsidRDefault="00830D07" w:rsidP="00830D07">
      <w:pPr>
        <w:rPr>
          <w:rFonts w:ascii="Times New Roman" w:hAnsi="Times New Roman"/>
          <w:i/>
        </w:rPr>
      </w:pPr>
      <w:r w:rsidRPr="00C01803">
        <w:rPr>
          <w:rFonts w:ascii="Times New Roman" w:hAnsi="Times New Roman"/>
          <w:i/>
        </w:rPr>
        <w:t>(belső címlap)</w:t>
      </w:r>
    </w:p>
    <w:p w14:paraId="79F4CA6C" w14:textId="77777777" w:rsidR="00830D07" w:rsidRDefault="00830D07" w:rsidP="00830D07">
      <w:pPr>
        <w:jc w:val="center"/>
      </w:pPr>
      <w:r w:rsidRPr="00243714">
        <w:rPr>
          <w:noProof/>
          <w:lang w:eastAsia="hu-HU"/>
        </w:rPr>
        <w:drawing>
          <wp:inline distT="0" distB="0" distL="0" distR="0" wp14:anchorId="7C3BAA33" wp14:editId="17FD5CFE">
            <wp:extent cx="1304925" cy="1619250"/>
            <wp:effectExtent l="0" t="0" r="9525" b="0"/>
            <wp:docPr id="2" name="Kép 2" descr="NyE_szines_allo_logo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E_szines_allo_logo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67D0E" w14:textId="77777777" w:rsidR="00830D07" w:rsidRDefault="00830D07" w:rsidP="00830D07">
      <w:pPr>
        <w:jc w:val="center"/>
      </w:pPr>
    </w:p>
    <w:p w14:paraId="76F86A9C" w14:textId="77777777" w:rsidR="00830D07" w:rsidRPr="00243714" w:rsidRDefault="00830D07" w:rsidP="00830D07">
      <w:pPr>
        <w:rPr>
          <w:rFonts w:ascii="Arial" w:hAnsi="Arial" w:cs="Arial"/>
        </w:rPr>
      </w:pPr>
    </w:p>
    <w:p w14:paraId="331ECB6C" w14:textId="77777777" w:rsidR="00830D07" w:rsidRPr="00243714" w:rsidRDefault="00830D07" w:rsidP="00830D07">
      <w:pPr>
        <w:jc w:val="center"/>
        <w:rPr>
          <w:rFonts w:ascii="Arial" w:hAnsi="Arial" w:cs="Arial"/>
          <w:b/>
          <w:sz w:val="48"/>
          <w:szCs w:val="48"/>
        </w:rPr>
      </w:pPr>
      <w:r w:rsidRPr="00243714">
        <w:rPr>
          <w:rFonts w:ascii="Arial" w:hAnsi="Arial" w:cs="Arial"/>
          <w:b/>
          <w:sz w:val="48"/>
          <w:szCs w:val="48"/>
        </w:rPr>
        <w:t>Szakdolgozat címe</w:t>
      </w:r>
    </w:p>
    <w:p w14:paraId="3F6EC5AD" w14:textId="77777777" w:rsidR="00830D07" w:rsidRPr="00243714" w:rsidRDefault="00830D07" w:rsidP="00830D07">
      <w:pPr>
        <w:jc w:val="center"/>
        <w:rPr>
          <w:rFonts w:ascii="Arial" w:hAnsi="Arial" w:cs="Arial"/>
        </w:rPr>
      </w:pPr>
    </w:p>
    <w:p w14:paraId="17A256B7" w14:textId="77777777" w:rsidR="00830D07" w:rsidRDefault="00830D07" w:rsidP="00830D07">
      <w:pPr>
        <w:jc w:val="center"/>
        <w:rPr>
          <w:rFonts w:ascii="Arial" w:hAnsi="Arial" w:cs="Arial"/>
        </w:rPr>
      </w:pPr>
    </w:p>
    <w:p w14:paraId="49E56E4A" w14:textId="77777777" w:rsidR="00830D07" w:rsidRPr="00243714" w:rsidRDefault="00830D07" w:rsidP="00830D07">
      <w:pPr>
        <w:jc w:val="center"/>
        <w:rPr>
          <w:rFonts w:ascii="Arial" w:hAnsi="Arial" w:cs="Arial"/>
        </w:rPr>
      </w:pPr>
    </w:p>
    <w:p w14:paraId="01C4F57D" w14:textId="77777777" w:rsidR="00830D07" w:rsidRDefault="00830D07" w:rsidP="00830D07">
      <w:pPr>
        <w:rPr>
          <w:rFonts w:ascii="Arial" w:hAnsi="Arial" w:cs="Arial"/>
        </w:rPr>
      </w:pPr>
    </w:p>
    <w:p w14:paraId="7C0A5F66" w14:textId="77777777" w:rsidR="00830D07" w:rsidRDefault="00830D07" w:rsidP="00830D07">
      <w:pPr>
        <w:jc w:val="center"/>
        <w:rPr>
          <w:rFonts w:ascii="Arial" w:hAnsi="Arial" w:cs="Arial"/>
        </w:rPr>
      </w:pPr>
    </w:p>
    <w:p w14:paraId="34FAC597" w14:textId="77777777" w:rsidR="00830D07" w:rsidRPr="00243714" w:rsidRDefault="00830D07" w:rsidP="00830D07">
      <w:pPr>
        <w:jc w:val="center"/>
        <w:rPr>
          <w:rFonts w:ascii="Arial" w:hAnsi="Arial" w:cs="Arial"/>
        </w:rPr>
      </w:pPr>
    </w:p>
    <w:p w14:paraId="137B143D" w14:textId="77777777" w:rsidR="00830D07" w:rsidRPr="00243714" w:rsidRDefault="00830D07" w:rsidP="00830D07">
      <w:pPr>
        <w:jc w:val="center"/>
        <w:rPr>
          <w:rFonts w:ascii="Arial" w:hAnsi="Arial" w:cs="Arial"/>
        </w:rPr>
      </w:pPr>
      <w:r w:rsidRPr="00243714">
        <w:rPr>
          <w:rFonts w:ascii="Arial" w:hAnsi="Arial" w:cs="Arial"/>
        </w:rPr>
        <w:t>Hallgató Neve</w:t>
      </w:r>
    </w:p>
    <w:p w14:paraId="73C42E97" w14:textId="77777777" w:rsidR="00830D07" w:rsidRPr="00243714" w:rsidRDefault="00830D07" w:rsidP="00830D07">
      <w:pPr>
        <w:jc w:val="center"/>
        <w:rPr>
          <w:rFonts w:ascii="Arial" w:hAnsi="Arial" w:cs="Arial"/>
        </w:rPr>
      </w:pPr>
      <w:r w:rsidRPr="00243714">
        <w:rPr>
          <w:rFonts w:ascii="Arial" w:hAnsi="Arial" w:cs="Arial"/>
        </w:rPr>
        <w:t>A hallgató szakjának megnevezése</w:t>
      </w:r>
    </w:p>
    <w:p w14:paraId="483C4D2B" w14:textId="77777777" w:rsidR="00830D07" w:rsidRDefault="00830D07" w:rsidP="00830D07">
      <w:pPr>
        <w:jc w:val="center"/>
        <w:rPr>
          <w:rFonts w:ascii="Arial" w:hAnsi="Arial" w:cs="Arial"/>
        </w:rPr>
      </w:pPr>
    </w:p>
    <w:p w14:paraId="4C693D44" w14:textId="77777777" w:rsidR="00830D07" w:rsidRDefault="00830D07" w:rsidP="00830D07">
      <w:pPr>
        <w:jc w:val="center"/>
        <w:rPr>
          <w:rFonts w:ascii="Arial" w:hAnsi="Arial" w:cs="Arial"/>
        </w:rPr>
      </w:pPr>
    </w:p>
    <w:p w14:paraId="7C6040F3" w14:textId="77777777" w:rsidR="00830D07" w:rsidRPr="00243714" w:rsidRDefault="00830D07" w:rsidP="00830D07">
      <w:pPr>
        <w:jc w:val="center"/>
        <w:rPr>
          <w:rFonts w:ascii="Arial" w:hAnsi="Arial" w:cs="Arial"/>
        </w:rPr>
      </w:pPr>
    </w:p>
    <w:p w14:paraId="13A8B606" w14:textId="77777777" w:rsidR="00830D07" w:rsidRDefault="00830D07" w:rsidP="00830D07">
      <w:pPr>
        <w:jc w:val="center"/>
        <w:rPr>
          <w:rFonts w:ascii="Arial" w:hAnsi="Arial" w:cs="Arial"/>
        </w:rPr>
      </w:pPr>
      <w:r w:rsidRPr="00243714">
        <w:rPr>
          <w:rFonts w:ascii="Arial" w:hAnsi="Arial" w:cs="Arial"/>
        </w:rPr>
        <w:t>Konzulens: Neve, beosztása</w:t>
      </w:r>
    </w:p>
    <w:p w14:paraId="4A5BAE84" w14:textId="77777777" w:rsidR="00830D07" w:rsidRPr="00243714" w:rsidRDefault="00830D07" w:rsidP="00830D07">
      <w:pPr>
        <w:jc w:val="center"/>
        <w:rPr>
          <w:rFonts w:ascii="Arial" w:hAnsi="Arial" w:cs="Arial"/>
        </w:rPr>
      </w:pPr>
    </w:p>
    <w:p w14:paraId="3A42C97B" w14:textId="77777777" w:rsidR="00830D07" w:rsidRPr="00243714" w:rsidRDefault="00830D07" w:rsidP="00830D07">
      <w:pPr>
        <w:jc w:val="center"/>
        <w:rPr>
          <w:rFonts w:ascii="Arial" w:hAnsi="Arial" w:cs="Arial"/>
        </w:rPr>
      </w:pPr>
    </w:p>
    <w:p w14:paraId="2F38511F" w14:textId="77777777" w:rsidR="00830D07" w:rsidRPr="00830D07" w:rsidRDefault="00830D07" w:rsidP="00830D07">
      <w:pPr>
        <w:jc w:val="center"/>
        <w:rPr>
          <w:rFonts w:ascii="Arial" w:hAnsi="Arial" w:cs="Arial"/>
          <w:b/>
          <w:sz w:val="28"/>
          <w:szCs w:val="28"/>
        </w:rPr>
      </w:pPr>
      <w:r w:rsidRPr="00243714">
        <w:rPr>
          <w:rFonts w:ascii="Arial" w:hAnsi="Arial" w:cs="Arial"/>
          <w:b/>
          <w:sz w:val="28"/>
          <w:szCs w:val="28"/>
        </w:rPr>
        <w:t>20…</w:t>
      </w:r>
    </w:p>
    <w:p w14:paraId="1E8CD925" w14:textId="77777777" w:rsidR="00830D07" w:rsidRPr="00C01803" w:rsidRDefault="00830D07" w:rsidP="00830D07">
      <w:pPr>
        <w:rPr>
          <w:rFonts w:ascii="Times New Roman" w:hAnsi="Times New Roman"/>
          <w:b/>
        </w:rPr>
      </w:pPr>
      <w:r w:rsidRPr="00C01803">
        <w:rPr>
          <w:rFonts w:ascii="Times New Roman" w:hAnsi="Times New Roman"/>
          <w:b/>
        </w:rPr>
        <w:lastRenderedPageBreak/>
        <w:t xml:space="preserve">3. melléklet </w:t>
      </w:r>
    </w:p>
    <w:p w14:paraId="1C7333D7" w14:textId="77777777" w:rsidR="00830D07" w:rsidRPr="00830D07" w:rsidRDefault="00830D07" w:rsidP="00830D07">
      <w:pPr>
        <w:rPr>
          <w:rFonts w:ascii="Times New Roman" w:hAnsi="Times New Roman"/>
          <w:i/>
        </w:rPr>
      </w:pPr>
      <w:r w:rsidRPr="00C01803">
        <w:rPr>
          <w:rFonts w:ascii="Times New Roman" w:hAnsi="Times New Roman"/>
          <w:i/>
        </w:rPr>
        <w:t>(Nyilatkozat)</w:t>
      </w:r>
    </w:p>
    <w:p w14:paraId="4669B4A3" w14:textId="77777777" w:rsidR="00DC53D9" w:rsidRPr="00DC53D9" w:rsidRDefault="00DC53D9" w:rsidP="00DC53D9">
      <w:pPr>
        <w:rPr>
          <w:rFonts w:ascii="Times New Roman" w:hAnsi="Times New Roman"/>
          <w:b/>
        </w:rPr>
      </w:pPr>
    </w:p>
    <w:p w14:paraId="6043BCF6" w14:textId="3E16EE61" w:rsidR="00DC53D9" w:rsidRPr="00DC53D9" w:rsidRDefault="00DC53D9" w:rsidP="00DC53D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DC53D9">
        <w:rPr>
          <w:rFonts w:ascii="Times New Roman" w:hAnsi="Times New Roman"/>
          <w:b/>
          <w:bCs/>
        </w:rPr>
        <w:t>NYILATKOZAT</w:t>
      </w:r>
    </w:p>
    <w:p w14:paraId="460F530E" w14:textId="77777777" w:rsid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</w:p>
    <w:p w14:paraId="21B50ADA" w14:textId="10C3E405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Alulírott </w:t>
      </w:r>
    </w:p>
    <w:p w14:paraId="396E0CBC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>Név: ………………………………………………………………………………………</w:t>
      </w:r>
      <w:proofErr w:type="gramStart"/>
      <w:r w:rsidRPr="00DC53D9">
        <w:rPr>
          <w:rFonts w:ascii="Times New Roman" w:hAnsi="Times New Roman"/>
        </w:rPr>
        <w:t>…….</w:t>
      </w:r>
      <w:proofErr w:type="gramEnd"/>
      <w:r w:rsidRPr="00DC53D9">
        <w:rPr>
          <w:rFonts w:ascii="Times New Roman" w:hAnsi="Times New Roman"/>
        </w:rPr>
        <w:t xml:space="preserve">. </w:t>
      </w:r>
    </w:p>
    <w:p w14:paraId="4DEB6356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Szak: …………………………………………………………………………………………… </w:t>
      </w:r>
    </w:p>
    <w:p w14:paraId="5A4EA851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NEPTUN kód: ………………………………………………………………………………… </w:t>
      </w:r>
    </w:p>
    <w:p w14:paraId="169C0F9C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jelen nyilatkozat aláírásával kijelentem, hogy a </w:t>
      </w:r>
    </w:p>
    <w:p w14:paraId="7C0F8186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…………………………………………………………………………………………………... </w:t>
      </w:r>
    </w:p>
    <w:p w14:paraId="79E8F82C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…………………………………………………………………………………………………... </w:t>
      </w:r>
    </w:p>
    <w:p w14:paraId="7985B1FB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…………………………………………………………………………………………………... </w:t>
      </w:r>
    </w:p>
    <w:p w14:paraId="1909F015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 xml:space="preserve">című szakdolgozat önálló munkám eredménye, saját szellemi termékem, abban a hivatkozások és idézések standard szabályait következetesen alkalmaztam, mások által írt részeket a megfelelő idézés nélkül nem használtam fel. A dolgozat készítése során betartottam a szerzői jogról szóló 1999. évi LXXVI. törvény szabályait, valamint a Nyíregyházi Egyetem által előírt, a szakdolgozat készítésére vonatkozó szabályokat. Plágium semmilyen formában nem megengedett, hivatkozás nélkül a saját alkotások sem idézhetők (önplágium tilalma). A mesterséges intelligencia használata csak transzparens és etikus módon engedélyezett. Kijelentem továbbá, hogy sem a dolgozatot, sem annak bármely részét nem nyújtottam be szakdolgozatként. </w:t>
      </w:r>
    </w:p>
    <w:p w14:paraId="2D4C1FE2" w14:textId="77777777" w:rsid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  <w:r w:rsidRPr="00DC53D9">
        <w:rPr>
          <w:rFonts w:ascii="Times New Roman" w:hAnsi="Times New Roman"/>
        </w:rPr>
        <w:t>Nyíregyháza, ………………………………</w:t>
      </w:r>
      <w:proofErr w:type="gramStart"/>
      <w:r w:rsidRPr="00DC53D9">
        <w:rPr>
          <w:rFonts w:ascii="Times New Roman" w:hAnsi="Times New Roman"/>
        </w:rPr>
        <w:t>…….</w:t>
      </w:r>
      <w:proofErr w:type="gramEnd"/>
      <w:r w:rsidRPr="00DC53D9">
        <w:rPr>
          <w:rFonts w:ascii="Times New Roman" w:hAnsi="Times New Roman"/>
        </w:rPr>
        <w:t xml:space="preserve">. </w:t>
      </w:r>
    </w:p>
    <w:p w14:paraId="0E71C81E" w14:textId="77777777" w:rsidR="00DC53D9" w:rsidRPr="00DC53D9" w:rsidRDefault="00DC53D9" w:rsidP="00DC53D9">
      <w:pPr>
        <w:spacing w:line="360" w:lineRule="auto"/>
        <w:jc w:val="both"/>
        <w:rPr>
          <w:rFonts w:ascii="Times New Roman" w:hAnsi="Times New Roman"/>
        </w:rPr>
      </w:pPr>
    </w:p>
    <w:p w14:paraId="5C6FFB2A" w14:textId="1DF8434C" w:rsidR="00DC53D9" w:rsidRPr="00DC53D9" w:rsidRDefault="00DC53D9" w:rsidP="00DC53D9">
      <w:pPr>
        <w:tabs>
          <w:tab w:val="center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C53D9">
        <w:rPr>
          <w:rFonts w:ascii="Times New Roman" w:hAnsi="Times New Roman"/>
        </w:rPr>
        <w:t xml:space="preserve">………………………………… </w:t>
      </w:r>
    </w:p>
    <w:p w14:paraId="39A4CEFD" w14:textId="583A6CBC" w:rsidR="00DC53D9" w:rsidRPr="00DC53D9" w:rsidRDefault="00DC53D9" w:rsidP="00DC53D9">
      <w:pPr>
        <w:tabs>
          <w:tab w:val="center" w:pos="737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C53D9">
        <w:rPr>
          <w:rFonts w:ascii="Times New Roman" w:hAnsi="Times New Roman"/>
        </w:rPr>
        <w:t>a hallgató aláírása</w:t>
      </w:r>
    </w:p>
    <w:p w14:paraId="6B33CFC6" w14:textId="6E5E7B15" w:rsidR="00830D07" w:rsidRPr="00C01803" w:rsidRDefault="00830D07" w:rsidP="00DC53D9">
      <w:pPr>
        <w:keepNext/>
        <w:rPr>
          <w:rFonts w:ascii="Times New Roman" w:hAnsi="Times New Roman"/>
          <w:b/>
        </w:rPr>
      </w:pPr>
      <w:r w:rsidRPr="00C01803">
        <w:rPr>
          <w:rFonts w:ascii="Times New Roman" w:hAnsi="Times New Roman"/>
          <w:b/>
        </w:rPr>
        <w:lastRenderedPageBreak/>
        <w:t xml:space="preserve">4. melléklet </w:t>
      </w:r>
    </w:p>
    <w:p w14:paraId="3DB6D551" w14:textId="77777777" w:rsidR="00830D07" w:rsidRPr="00C01803" w:rsidRDefault="00830D07" w:rsidP="00830D07">
      <w:pPr>
        <w:rPr>
          <w:rFonts w:ascii="Times New Roman" w:hAnsi="Times New Roman"/>
          <w:i/>
        </w:rPr>
      </w:pPr>
      <w:r w:rsidRPr="00C01803">
        <w:rPr>
          <w:rFonts w:ascii="Times New Roman" w:hAnsi="Times New Roman"/>
          <w:i/>
        </w:rPr>
        <w:t>(Ábrák Táblázatok elnevezése, forrásmegjelölése)</w:t>
      </w:r>
    </w:p>
    <w:p w14:paraId="2A225DF7" w14:textId="77777777" w:rsidR="00830D07" w:rsidRPr="002C01F4" w:rsidRDefault="00830D07" w:rsidP="00830D07">
      <w:pPr>
        <w:rPr>
          <w:rFonts w:ascii="Times New Roman" w:hAnsi="Times New Roman"/>
        </w:rPr>
      </w:pPr>
    </w:p>
    <w:p w14:paraId="037BA8E5" w14:textId="77777777" w:rsidR="00830D07" w:rsidRPr="002C01F4" w:rsidRDefault="00830D07" w:rsidP="00830D07">
      <w:pPr>
        <w:spacing w:line="360" w:lineRule="auto"/>
        <w:ind w:left="360"/>
        <w:jc w:val="center"/>
        <w:rPr>
          <w:rFonts w:ascii="Times New Roman" w:hAnsi="Times New Roman"/>
          <w:b/>
        </w:rPr>
      </w:pPr>
      <w:r w:rsidRPr="002C01F4">
        <w:rPr>
          <w:rFonts w:ascii="Times New Roman" w:hAnsi="Times New Roman"/>
          <w:b/>
        </w:rPr>
        <w:t xml:space="preserve">1. táblázat: </w:t>
      </w:r>
      <w:r w:rsidRPr="002C01F4">
        <w:rPr>
          <w:rFonts w:ascii="Times New Roman" w:hAnsi="Times New Roman"/>
        </w:rPr>
        <w:t>Táblázat címe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483"/>
        <w:gridCol w:w="2202"/>
      </w:tblGrid>
      <w:tr w:rsidR="00830D07" w:rsidRPr="00C349ED" w14:paraId="72C67C44" w14:textId="77777777" w:rsidTr="001D5C5A">
        <w:trPr>
          <w:jc w:val="center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B1CB4" w14:textId="77777777" w:rsidR="00830D07" w:rsidRPr="00C349ED" w:rsidRDefault="00830D07" w:rsidP="001D5C5A"/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58F21E" w14:textId="77777777" w:rsidR="00830D07" w:rsidRPr="00C349ED" w:rsidRDefault="00830D07" w:rsidP="001D5C5A">
            <w:pPr>
              <w:jc w:val="center"/>
            </w:pP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</w:tcPr>
          <w:p w14:paraId="0A4D42BE" w14:textId="77777777" w:rsidR="00830D07" w:rsidRPr="00C349ED" w:rsidRDefault="00830D07" w:rsidP="001D5C5A"/>
        </w:tc>
        <w:tc>
          <w:tcPr>
            <w:tcW w:w="2202" w:type="dxa"/>
            <w:tcBorders>
              <w:top w:val="single" w:sz="12" w:space="0" w:color="auto"/>
              <w:bottom w:val="single" w:sz="12" w:space="0" w:color="auto"/>
            </w:tcBorders>
          </w:tcPr>
          <w:p w14:paraId="51061E55" w14:textId="77777777" w:rsidR="00830D07" w:rsidRPr="00C349ED" w:rsidRDefault="00830D07" w:rsidP="001D5C5A"/>
        </w:tc>
      </w:tr>
      <w:tr w:rsidR="00830D07" w:rsidRPr="00C349ED" w14:paraId="2D5EF9FC" w14:textId="77777777" w:rsidTr="001D5C5A">
        <w:trPr>
          <w:jc w:val="center"/>
        </w:trPr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439A314B" w14:textId="77777777" w:rsidR="00830D07" w:rsidRPr="00C349ED" w:rsidRDefault="00830D07" w:rsidP="001D5C5A"/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</w:tcPr>
          <w:p w14:paraId="0D61D601" w14:textId="77777777" w:rsidR="00830D07" w:rsidRPr="00C349ED" w:rsidRDefault="00830D07" w:rsidP="001D5C5A"/>
        </w:tc>
        <w:tc>
          <w:tcPr>
            <w:tcW w:w="1483" w:type="dxa"/>
            <w:tcBorders>
              <w:top w:val="single" w:sz="12" w:space="0" w:color="auto"/>
            </w:tcBorders>
          </w:tcPr>
          <w:p w14:paraId="7D5B89F9" w14:textId="77777777" w:rsidR="00830D07" w:rsidRPr="00C349ED" w:rsidRDefault="00830D07" w:rsidP="001D5C5A"/>
        </w:tc>
        <w:tc>
          <w:tcPr>
            <w:tcW w:w="2202" w:type="dxa"/>
            <w:tcBorders>
              <w:top w:val="single" w:sz="12" w:space="0" w:color="auto"/>
            </w:tcBorders>
          </w:tcPr>
          <w:p w14:paraId="3BC91CB4" w14:textId="77777777" w:rsidR="00830D07" w:rsidRPr="00C349ED" w:rsidRDefault="00830D07" w:rsidP="001D5C5A"/>
        </w:tc>
      </w:tr>
      <w:tr w:rsidR="00830D07" w:rsidRPr="00C349ED" w14:paraId="4AE1472D" w14:textId="77777777" w:rsidTr="001D5C5A">
        <w:trPr>
          <w:jc w:val="center"/>
        </w:trPr>
        <w:tc>
          <w:tcPr>
            <w:tcW w:w="1842" w:type="dxa"/>
            <w:tcBorders>
              <w:right w:val="single" w:sz="12" w:space="0" w:color="auto"/>
            </w:tcBorders>
          </w:tcPr>
          <w:p w14:paraId="2FA91529" w14:textId="77777777" w:rsidR="00830D07" w:rsidRPr="00C349ED" w:rsidRDefault="00830D07" w:rsidP="001D5C5A"/>
        </w:tc>
        <w:tc>
          <w:tcPr>
            <w:tcW w:w="1842" w:type="dxa"/>
            <w:tcBorders>
              <w:left w:val="single" w:sz="12" w:space="0" w:color="auto"/>
            </w:tcBorders>
          </w:tcPr>
          <w:p w14:paraId="049D8CDB" w14:textId="77777777" w:rsidR="00830D07" w:rsidRPr="00C349ED" w:rsidRDefault="00830D07" w:rsidP="001D5C5A"/>
        </w:tc>
        <w:tc>
          <w:tcPr>
            <w:tcW w:w="1483" w:type="dxa"/>
          </w:tcPr>
          <w:p w14:paraId="2B31618F" w14:textId="77777777" w:rsidR="00830D07" w:rsidRPr="00C349ED" w:rsidRDefault="00830D07" w:rsidP="001D5C5A"/>
        </w:tc>
        <w:tc>
          <w:tcPr>
            <w:tcW w:w="2202" w:type="dxa"/>
          </w:tcPr>
          <w:p w14:paraId="2078870A" w14:textId="77777777" w:rsidR="00830D07" w:rsidRPr="00C349ED" w:rsidRDefault="00830D07" w:rsidP="001D5C5A"/>
        </w:tc>
      </w:tr>
      <w:tr w:rsidR="00830D07" w:rsidRPr="00C349ED" w14:paraId="24DF847A" w14:textId="77777777" w:rsidTr="001D5C5A">
        <w:trPr>
          <w:jc w:val="center"/>
        </w:trPr>
        <w:tc>
          <w:tcPr>
            <w:tcW w:w="1842" w:type="dxa"/>
            <w:tcBorders>
              <w:right w:val="single" w:sz="12" w:space="0" w:color="auto"/>
            </w:tcBorders>
          </w:tcPr>
          <w:p w14:paraId="3F745A32" w14:textId="77777777" w:rsidR="00830D07" w:rsidRPr="00C349ED" w:rsidRDefault="00830D07" w:rsidP="001D5C5A"/>
        </w:tc>
        <w:tc>
          <w:tcPr>
            <w:tcW w:w="1842" w:type="dxa"/>
            <w:tcBorders>
              <w:left w:val="single" w:sz="12" w:space="0" w:color="auto"/>
            </w:tcBorders>
          </w:tcPr>
          <w:p w14:paraId="6DB509A0" w14:textId="77777777" w:rsidR="00830D07" w:rsidRPr="00C349ED" w:rsidRDefault="00830D07" w:rsidP="001D5C5A"/>
        </w:tc>
        <w:tc>
          <w:tcPr>
            <w:tcW w:w="1483" w:type="dxa"/>
          </w:tcPr>
          <w:p w14:paraId="553F3AAE" w14:textId="77777777" w:rsidR="00830D07" w:rsidRPr="00C349ED" w:rsidRDefault="00830D07" w:rsidP="001D5C5A"/>
        </w:tc>
        <w:tc>
          <w:tcPr>
            <w:tcW w:w="2202" w:type="dxa"/>
          </w:tcPr>
          <w:p w14:paraId="75BB1347" w14:textId="77777777" w:rsidR="00830D07" w:rsidRPr="00C349ED" w:rsidRDefault="00830D07" w:rsidP="001D5C5A"/>
        </w:tc>
      </w:tr>
      <w:tr w:rsidR="00830D07" w:rsidRPr="00C349ED" w14:paraId="47F42A38" w14:textId="77777777" w:rsidTr="001D5C5A">
        <w:trPr>
          <w:jc w:val="center"/>
        </w:trPr>
        <w:tc>
          <w:tcPr>
            <w:tcW w:w="1842" w:type="dxa"/>
            <w:tcBorders>
              <w:right w:val="single" w:sz="12" w:space="0" w:color="auto"/>
            </w:tcBorders>
          </w:tcPr>
          <w:p w14:paraId="2DEA1590" w14:textId="77777777" w:rsidR="00830D07" w:rsidRPr="00C349ED" w:rsidRDefault="00830D07" w:rsidP="001D5C5A"/>
        </w:tc>
        <w:tc>
          <w:tcPr>
            <w:tcW w:w="1842" w:type="dxa"/>
            <w:tcBorders>
              <w:left w:val="single" w:sz="12" w:space="0" w:color="auto"/>
            </w:tcBorders>
          </w:tcPr>
          <w:p w14:paraId="0849F59B" w14:textId="77777777" w:rsidR="00830D07" w:rsidRPr="00C349ED" w:rsidRDefault="00830D07" w:rsidP="001D5C5A"/>
        </w:tc>
        <w:tc>
          <w:tcPr>
            <w:tcW w:w="1483" w:type="dxa"/>
          </w:tcPr>
          <w:p w14:paraId="185FE8F1" w14:textId="77777777" w:rsidR="00830D07" w:rsidRPr="00C349ED" w:rsidRDefault="00830D07" w:rsidP="001D5C5A"/>
        </w:tc>
        <w:tc>
          <w:tcPr>
            <w:tcW w:w="2202" w:type="dxa"/>
          </w:tcPr>
          <w:p w14:paraId="327830C8" w14:textId="77777777" w:rsidR="00830D07" w:rsidRPr="00C349ED" w:rsidRDefault="00830D07" w:rsidP="001D5C5A"/>
        </w:tc>
      </w:tr>
      <w:tr w:rsidR="00830D07" w:rsidRPr="00C349ED" w14:paraId="197E84C9" w14:textId="77777777" w:rsidTr="001D5C5A">
        <w:trPr>
          <w:jc w:val="center"/>
        </w:trPr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7D047DB5" w14:textId="77777777" w:rsidR="00830D07" w:rsidRPr="00C349ED" w:rsidRDefault="00830D07" w:rsidP="001D5C5A"/>
        </w:tc>
        <w:tc>
          <w:tcPr>
            <w:tcW w:w="1842" w:type="dxa"/>
            <w:tcBorders>
              <w:left w:val="single" w:sz="12" w:space="0" w:color="auto"/>
            </w:tcBorders>
          </w:tcPr>
          <w:p w14:paraId="30578104" w14:textId="77777777" w:rsidR="00830D07" w:rsidRPr="00C349ED" w:rsidRDefault="00830D07" w:rsidP="001D5C5A"/>
        </w:tc>
        <w:tc>
          <w:tcPr>
            <w:tcW w:w="1483" w:type="dxa"/>
          </w:tcPr>
          <w:p w14:paraId="27FD3E76" w14:textId="77777777" w:rsidR="00830D07" w:rsidRPr="00C349ED" w:rsidRDefault="00830D07" w:rsidP="001D5C5A"/>
        </w:tc>
        <w:tc>
          <w:tcPr>
            <w:tcW w:w="2202" w:type="dxa"/>
          </w:tcPr>
          <w:p w14:paraId="3951FDB3" w14:textId="77777777" w:rsidR="00830D07" w:rsidRPr="00C349ED" w:rsidRDefault="00830D07" w:rsidP="001D5C5A"/>
        </w:tc>
      </w:tr>
    </w:tbl>
    <w:p w14:paraId="25B8D4CF" w14:textId="77777777" w:rsidR="00830D07" w:rsidRPr="00830E23" w:rsidRDefault="00830D07" w:rsidP="00830D07">
      <w:pPr>
        <w:ind w:left="846"/>
        <w:rPr>
          <w:i/>
          <w:sz w:val="20"/>
        </w:rPr>
      </w:pPr>
      <w:r w:rsidRPr="002C01F4">
        <w:rPr>
          <w:rFonts w:ascii="Times New Roman" w:hAnsi="Times New Roman"/>
          <w:i/>
        </w:rPr>
        <w:t>Forrás</w:t>
      </w:r>
      <w:r w:rsidRPr="00830E23">
        <w:rPr>
          <w:i/>
          <w:sz w:val="20"/>
        </w:rPr>
        <w:t>:</w:t>
      </w:r>
    </w:p>
    <w:p w14:paraId="3EC8CF1C" w14:textId="77777777" w:rsidR="00830D07" w:rsidRDefault="00830D07" w:rsidP="00830D07"/>
    <w:p w14:paraId="38BE2AB5" w14:textId="77777777" w:rsidR="00830D07" w:rsidRDefault="00830D07" w:rsidP="00830D07"/>
    <w:p w14:paraId="72792ACE" w14:textId="77777777" w:rsidR="00830D07" w:rsidRDefault="00830D07" w:rsidP="00830D0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5367E" wp14:editId="0D685EC9">
                <wp:simplePos x="0" y="0"/>
                <wp:positionH relativeFrom="column">
                  <wp:align>center</wp:align>
                </wp:positionH>
                <wp:positionV relativeFrom="paragraph">
                  <wp:posOffset>-213360</wp:posOffset>
                </wp:positionV>
                <wp:extent cx="3714750" cy="2628900"/>
                <wp:effectExtent l="15240" t="15240" r="13335" b="1333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6A14" w14:textId="77777777" w:rsidR="00830D07" w:rsidRDefault="00830D07" w:rsidP="00830D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5367E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-16.8pt;width:292.5pt;height:20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" strokeweight="2pt">
                <v:textbox>
                  <w:txbxContent>
                    <w:p w14:paraId="63AC6A14" w14:textId="77777777" w:rsidR="00830D07" w:rsidRDefault="00830D07" w:rsidP="00830D07"/>
                  </w:txbxContent>
                </v:textbox>
                <w10:wrap type="square"/>
              </v:shape>
            </w:pict>
          </mc:Fallback>
        </mc:AlternateContent>
      </w:r>
    </w:p>
    <w:p w14:paraId="2D6C24DC" w14:textId="77777777" w:rsidR="00830D07" w:rsidRDefault="00830D07" w:rsidP="00830D07"/>
    <w:p w14:paraId="28CEE7DC" w14:textId="77777777" w:rsidR="00830D07" w:rsidRDefault="00830D07" w:rsidP="00830D07"/>
    <w:p w14:paraId="24A1B7E4" w14:textId="77777777" w:rsidR="00830D07" w:rsidRDefault="00830D07" w:rsidP="00830D07"/>
    <w:p w14:paraId="6B187EEA" w14:textId="77777777" w:rsidR="00830D07" w:rsidRDefault="00830D07" w:rsidP="00830D07"/>
    <w:p w14:paraId="25C9D617" w14:textId="77777777" w:rsidR="00830D07" w:rsidRDefault="00830D07" w:rsidP="00830D07"/>
    <w:p w14:paraId="4B26E63B" w14:textId="77777777" w:rsidR="00830D07" w:rsidRDefault="00830D07" w:rsidP="00830D07"/>
    <w:p w14:paraId="2E5B2FEA" w14:textId="77777777" w:rsidR="00830D07" w:rsidRDefault="00830D07" w:rsidP="00830D07"/>
    <w:p w14:paraId="7B49EC9C" w14:textId="77777777" w:rsidR="00830D07" w:rsidRPr="003A1676" w:rsidRDefault="00830D07" w:rsidP="00830D07">
      <w:pPr>
        <w:jc w:val="center"/>
        <w:rPr>
          <w:sz w:val="20"/>
        </w:rPr>
      </w:pPr>
    </w:p>
    <w:p w14:paraId="5E071D3F" w14:textId="77777777" w:rsidR="00830D07" w:rsidRPr="002C01F4" w:rsidRDefault="00830D07" w:rsidP="00830D07">
      <w:pPr>
        <w:jc w:val="center"/>
        <w:rPr>
          <w:rFonts w:ascii="Times New Roman" w:hAnsi="Times New Roman"/>
          <w:b/>
        </w:rPr>
      </w:pPr>
      <w:r w:rsidRPr="002C01F4">
        <w:rPr>
          <w:rFonts w:ascii="Times New Roman" w:hAnsi="Times New Roman"/>
          <w:b/>
        </w:rPr>
        <w:t xml:space="preserve">5. ábra: </w:t>
      </w:r>
      <w:r w:rsidRPr="002C01F4">
        <w:rPr>
          <w:rFonts w:ascii="Times New Roman" w:hAnsi="Times New Roman"/>
        </w:rPr>
        <w:t>Ábra címe</w:t>
      </w:r>
    </w:p>
    <w:p w14:paraId="51F9EE66" w14:textId="77777777" w:rsidR="00830D07" w:rsidRPr="00830D07" w:rsidRDefault="00830D07" w:rsidP="00830D07">
      <w:pPr>
        <w:ind w:left="1584"/>
        <w:rPr>
          <w:rFonts w:ascii="Times New Roman" w:hAnsi="Times New Roman"/>
          <w:i/>
        </w:rPr>
      </w:pPr>
      <w:r w:rsidRPr="002C01F4">
        <w:rPr>
          <w:rFonts w:ascii="Times New Roman" w:hAnsi="Times New Roman"/>
          <w:i/>
        </w:rPr>
        <w:t xml:space="preserve">Forrás: </w:t>
      </w:r>
    </w:p>
    <w:sectPr w:rsidR="00830D07" w:rsidRPr="00830D07" w:rsidSect="002A11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54EC" w14:textId="77777777" w:rsidR="00831F1B" w:rsidRDefault="00831F1B" w:rsidP="00043927">
      <w:pPr>
        <w:spacing w:after="0" w:line="240" w:lineRule="auto"/>
      </w:pPr>
      <w:r>
        <w:separator/>
      </w:r>
    </w:p>
  </w:endnote>
  <w:endnote w:type="continuationSeparator" w:id="0">
    <w:p w14:paraId="2F6600FB" w14:textId="77777777" w:rsidR="00831F1B" w:rsidRDefault="00831F1B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4A39" w14:textId="77777777" w:rsidR="00F62941" w:rsidRDefault="00F6294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837823"/>
      <w:docPartObj>
        <w:docPartGallery w:val="Page Numbers (Bottom of Page)"/>
        <w:docPartUnique/>
      </w:docPartObj>
    </w:sdtPr>
    <w:sdtContent>
      <w:p w14:paraId="2DD8EDF6" w14:textId="5194A1D7" w:rsidR="00830D07" w:rsidRDefault="00830D07" w:rsidP="00F629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1FA">
          <w:rPr>
            <w:noProof/>
          </w:rPr>
          <w:t>6</w:t>
        </w:r>
        <w:r>
          <w:fldChar w:fldCharType="end"/>
        </w:r>
      </w:p>
    </w:sdtContent>
  </w:sdt>
  <w:p w14:paraId="762DB408" w14:textId="77777777" w:rsidR="00830D07" w:rsidRDefault="00830D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49FE" w14:textId="77777777" w:rsidR="00F62941" w:rsidRDefault="00F629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12FA" w14:textId="77777777" w:rsidR="00831F1B" w:rsidRDefault="00831F1B" w:rsidP="00043927">
      <w:pPr>
        <w:spacing w:after="0" w:line="240" w:lineRule="auto"/>
      </w:pPr>
      <w:r>
        <w:separator/>
      </w:r>
    </w:p>
  </w:footnote>
  <w:footnote w:type="continuationSeparator" w:id="0">
    <w:p w14:paraId="5BC0210A" w14:textId="77777777" w:rsidR="00831F1B" w:rsidRDefault="00831F1B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EEB7" w14:textId="77777777" w:rsidR="00D32F5B" w:rsidRDefault="00000000">
    <w:pPr>
      <w:pStyle w:val="lfej"/>
    </w:pPr>
    <w:r>
      <w:rPr>
        <w:noProof/>
        <w:lang w:eastAsia="hu-HU"/>
      </w:rPr>
      <w:pict w14:anchorId="1418F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85407" o:spid="_x0000_s1025" type="#_x0000_t75" style="position:absolute;margin-left:0;margin-top:0;width:499.7pt;height:787.7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F167" w14:textId="77777777" w:rsidR="00D32F5B" w:rsidRDefault="00000000">
    <w:pPr>
      <w:pStyle w:val="lfej"/>
    </w:pPr>
    <w:r>
      <w:rPr>
        <w:noProof/>
        <w:lang w:eastAsia="hu-HU"/>
      </w:rPr>
      <w:pict w14:anchorId="1DC7E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85408" o:spid="_x0000_s1026" type="#_x0000_t75" style="position:absolute;margin-left:-8.9pt;margin-top:-98.9pt;width:499.7pt;height:78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A0BF" w14:textId="77777777" w:rsidR="00D32F5B" w:rsidRDefault="00000000">
    <w:pPr>
      <w:pStyle w:val="lfej"/>
    </w:pPr>
    <w:r>
      <w:rPr>
        <w:noProof/>
        <w:lang w:eastAsia="hu-HU"/>
      </w:rPr>
      <w:pict w14:anchorId="18392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85406" o:spid="_x0000_s1027" type="#_x0000_t75" style="position:absolute;margin-left:0;margin-top:0;width:499.7pt;height:787.7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69A"/>
    <w:multiLevelType w:val="hybridMultilevel"/>
    <w:tmpl w:val="DE040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5C8"/>
    <w:multiLevelType w:val="hybridMultilevel"/>
    <w:tmpl w:val="ECFC38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6D1"/>
    <w:multiLevelType w:val="multilevel"/>
    <w:tmpl w:val="80445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077F6"/>
    <w:multiLevelType w:val="hybridMultilevel"/>
    <w:tmpl w:val="00BA60B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3E3716"/>
    <w:multiLevelType w:val="hybridMultilevel"/>
    <w:tmpl w:val="F270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06D6"/>
    <w:multiLevelType w:val="hybridMultilevel"/>
    <w:tmpl w:val="4550666E"/>
    <w:lvl w:ilvl="0" w:tplc="E4505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E4CAB"/>
    <w:multiLevelType w:val="hybridMultilevel"/>
    <w:tmpl w:val="E62A7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08F8"/>
    <w:multiLevelType w:val="hybridMultilevel"/>
    <w:tmpl w:val="76CA7E6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5773A"/>
    <w:multiLevelType w:val="hybridMultilevel"/>
    <w:tmpl w:val="739A5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36CBA"/>
    <w:multiLevelType w:val="hybridMultilevel"/>
    <w:tmpl w:val="135C24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C04C7"/>
    <w:multiLevelType w:val="hybridMultilevel"/>
    <w:tmpl w:val="11728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39B7"/>
    <w:multiLevelType w:val="hybridMultilevel"/>
    <w:tmpl w:val="C696DC1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7D6B"/>
    <w:multiLevelType w:val="hybridMultilevel"/>
    <w:tmpl w:val="989E8A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03BB"/>
    <w:multiLevelType w:val="hybridMultilevel"/>
    <w:tmpl w:val="CCC66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E8B5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57F30"/>
    <w:multiLevelType w:val="hybridMultilevel"/>
    <w:tmpl w:val="4F560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860898">
    <w:abstractNumId w:val="11"/>
  </w:num>
  <w:num w:numId="2" w16cid:durableId="988946131">
    <w:abstractNumId w:val="3"/>
  </w:num>
  <w:num w:numId="3" w16cid:durableId="1364599025">
    <w:abstractNumId w:val="9"/>
  </w:num>
  <w:num w:numId="4" w16cid:durableId="257369909">
    <w:abstractNumId w:val="1"/>
  </w:num>
  <w:num w:numId="5" w16cid:durableId="801922498">
    <w:abstractNumId w:val="12"/>
  </w:num>
  <w:num w:numId="6" w16cid:durableId="281497333">
    <w:abstractNumId w:val="0"/>
  </w:num>
  <w:num w:numId="7" w16cid:durableId="1202092222">
    <w:abstractNumId w:val="13"/>
  </w:num>
  <w:num w:numId="8" w16cid:durableId="167868440">
    <w:abstractNumId w:val="5"/>
  </w:num>
  <w:num w:numId="9" w16cid:durableId="49571885">
    <w:abstractNumId w:val="14"/>
  </w:num>
  <w:num w:numId="10" w16cid:durableId="1404253899">
    <w:abstractNumId w:val="8"/>
  </w:num>
  <w:num w:numId="11" w16cid:durableId="250167387">
    <w:abstractNumId w:val="10"/>
  </w:num>
  <w:num w:numId="12" w16cid:durableId="380060988">
    <w:abstractNumId w:val="4"/>
  </w:num>
  <w:num w:numId="13" w16cid:durableId="1482962266">
    <w:abstractNumId w:val="6"/>
  </w:num>
  <w:num w:numId="14" w16cid:durableId="1404372435">
    <w:abstractNumId w:val="7"/>
  </w:num>
  <w:num w:numId="15" w16cid:durableId="24307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7"/>
    <w:rsid w:val="00000718"/>
    <w:rsid w:val="000123F5"/>
    <w:rsid w:val="000176EA"/>
    <w:rsid w:val="0002188C"/>
    <w:rsid w:val="000437DC"/>
    <w:rsid w:val="00043927"/>
    <w:rsid w:val="00044189"/>
    <w:rsid w:val="000829C4"/>
    <w:rsid w:val="00096A5F"/>
    <w:rsid w:val="000A27F6"/>
    <w:rsid w:val="000A5329"/>
    <w:rsid w:val="000B2B29"/>
    <w:rsid w:val="000B486F"/>
    <w:rsid w:val="000E6EDC"/>
    <w:rsid w:val="00101151"/>
    <w:rsid w:val="00103773"/>
    <w:rsid w:val="00114FD9"/>
    <w:rsid w:val="0011794B"/>
    <w:rsid w:val="0013053C"/>
    <w:rsid w:val="00131B8E"/>
    <w:rsid w:val="00136A65"/>
    <w:rsid w:val="00143413"/>
    <w:rsid w:val="00153063"/>
    <w:rsid w:val="001530F5"/>
    <w:rsid w:val="0019771D"/>
    <w:rsid w:val="001A3CAC"/>
    <w:rsid w:val="001C7B3A"/>
    <w:rsid w:val="001D3672"/>
    <w:rsid w:val="001E6604"/>
    <w:rsid w:val="00202F95"/>
    <w:rsid w:val="00221C54"/>
    <w:rsid w:val="00223190"/>
    <w:rsid w:val="00242CA0"/>
    <w:rsid w:val="002618C2"/>
    <w:rsid w:val="002800BA"/>
    <w:rsid w:val="002808B2"/>
    <w:rsid w:val="002A11C4"/>
    <w:rsid w:val="002B6705"/>
    <w:rsid w:val="002D1BAD"/>
    <w:rsid w:val="002D59E9"/>
    <w:rsid w:val="002E01F1"/>
    <w:rsid w:val="002E3E50"/>
    <w:rsid w:val="00320AC1"/>
    <w:rsid w:val="00346E2E"/>
    <w:rsid w:val="003518B8"/>
    <w:rsid w:val="003C6A94"/>
    <w:rsid w:val="003D203B"/>
    <w:rsid w:val="003F005D"/>
    <w:rsid w:val="003F5E78"/>
    <w:rsid w:val="004401FA"/>
    <w:rsid w:val="00470451"/>
    <w:rsid w:val="004A2140"/>
    <w:rsid w:val="004B1711"/>
    <w:rsid w:val="004F1CC3"/>
    <w:rsid w:val="00501ECD"/>
    <w:rsid w:val="00505450"/>
    <w:rsid w:val="0051143B"/>
    <w:rsid w:val="005247D7"/>
    <w:rsid w:val="0053210A"/>
    <w:rsid w:val="0054064A"/>
    <w:rsid w:val="00546B50"/>
    <w:rsid w:val="00567A30"/>
    <w:rsid w:val="005A32E1"/>
    <w:rsid w:val="005B3684"/>
    <w:rsid w:val="005B54FA"/>
    <w:rsid w:val="005D3293"/>
    <w:rsid w:val="005F340A"/>
    <w:rsid w:val="005F5B22"/>
    <w:rsid w:val="00605BD1"/>
    <w:rsid w:val="0061505F"/>
    <w:rsid w:val="006157BB"/>
    <w:rsid w:val="00620EC4"/>
    <w:rsid w:val="006377A1"/>
    <w:rsid w:val="006613C3"/>
    <w:rsid w:val="006659B0"/>
    <w:rsid w:val="00674A43"/>
    <w:rsid w:val="00683FE0"/>
    <w:rsid w:val="00684E5C"/>
    <w:rsid w:val="006A0AF1"/>
    <w:rsid w:val="006B75EA"/>
    <w:rsid w:val="00700D85"/>
    <w:rsid w:val="007179C9"/>
    <w:rsid w:val="00730C14"/>
    <w:rsid w:val="00741D05"/>
    <w:rsid w:val="0078186F"/>
    <w:rsid w:val="007A01DA"/>
    <w:rsid w:val="007B1734"/>
    <w:rsid w:val="007C500F"/>
    <w:rsid w:val="007C70BB"/>
    <w:rsid w:val="007D0945"/>
    <w:rsid w:val="008221D6"/>
    <w:rsid w:val="00830D07"/>
    <w:rsid w:val="00831F1B"/>
    <w:rsid w:val="00832299"/>
    <w:rsid w:val="00834A44"/>
    <w:rsid w:val="00853DAC"/>
    <w:rsid w:val="00870799"/>
    <w:rsid w:val="00884AF1"/>
    <w:rsid w:val="00895B8A"/>
    <w:rsid w:val="008B0BB5"/>
    <w:rsid w:val="008B2A85"/>
    <w:rsid w:val="008C2B50"/>
    <w:rsid w:val="008F3D85"/>
    <w:rsid w:val="009343FB"/>
    <w:rsid w:val="009512B2"/>
    <w:rsid w:val="0097652E"/>
    <w:rsid w:val="009A416B"/>
    <w:rsid w:val="009B04E8"/>
    <w:rsid w:val="009C681D"/>
    <w:rsid w:val="009D0FBD"/>
    <w:rsid w:val="009D1013"/>
    <w:rsid w:val="009D5BE6"/>
    <w:rsid w:val="00A10E85"/>
    <w:rsid w:val="00A11792"/>
    <w:rsid w:val="00A26E6E"/>
    <w:rsid w:val="00A32CAC"/>
    <w:rsid w:val="00A90D68"/>
    <w:rsid w:val="00A955EE"/>
    <w:rsid w:val="00A97097"/>
    <w:rsid w:val="00AA1F20"/>
    <w:rsid w:val="00AA7B8D"/>
    <w:rsid w:val="00AC7823"/>
    <w:rsid w:val="00AC78AC"/>
    <w:rsid w:val="00AD6AAF"/>
    <w:rsid w:val="00AF6251"/>
    <w:rsid w:val="00AF625F"/>
    <w:rsid w:val="00B00155"/>
    <w:rsid w:val="00B03F31"/>
    <w:rsid w:val="00B0405C"/>
    <w:rsid w:val="00B20E35"/>
    <w:rsid w:val="00B4571D"/>
    <w:rsid w:val="00B51AE7"/>
    <w:rsid w:val="00B53C95"/>
    <w:rsid w:val="00B57784"/>
    <w:rsid w:val="00BA533A"/>
    <w:rsid w:val="00BB121B"/>
    <w:rsid w:val="00BB3B46"/>
    <w:rsid w:val="00BB5ED7"/>
    <w:rsid w:val="00BE5BBC"/>
    <w:rsid w:val="00C022DE"/>
    <w:rsid w:val="00C02A05"/>
    <w:rsid w:val="00C41DC3"/>
    <w:rsid w:val="00C71C8E"/>
    <w:rsid w:val="00C735A5"/>
    <w:rsid w:val="00C92F8E"/>
    <w:rsid w:val="00C935C4"/>
    <w:rsid w:val="00CA2E0A"/>
    <w:rsid w:val="00CB2C39"/>
    <w:rsid w:val="00D17F79"/>
    <w:rsid w:val="00D32F5B"/>
    <w:rsid w:val="00D438CA"/>
    <w:rsid w:val="00D47654"/>
    <w:rsid w:val="00D47B10"/>
    <w:rsid w:val="00D905D7"/>
    <w:rsid w:val="00DA28E3"/>
    <w:rsid w:val="00DA327E"/>
    <w:rsid w:val="00DA7224"/>
    <w:rsid w:val="00DB2EF9"/>
    <w:rsid w:val="00DB534C"/>
    <w:rsid w:val="00DC53D9"/>
    <w:rsid w:val="00DC66F1"/>
    <w:rsid w:val="00DD1679"/>
    <w:rsid w:val="00DE52B2"/>
    <w:rsid w:val="00DF7C91"/>
    <w:rsid w:val="00E015E3"/>
    <w:rsid w:val="00E06EC3"/>
    <w:rsid w:val="00E07D09"/>
    <w:rsid w:val="00E44DD7"/>
    <w:rsid w:val="00E47F83"/>
    <w:rsid w:val="00E819D8"/>
    <w:rsid w:val="00E83138"/>
    <w:rsid w:val="00E95A1B"/>
    <w:rsid w:val="00EB134C"/>
    <w:rsid w:val="00EB3B3E"/>
    <w:rsid w:val="00EC01A0"/>
    <w:rsid w:val="00F22E5F"/>
    <w:rsid w:val="00F3365F"/>
    <w:rsid w:val="00F55CF0"/>
    <w:rsid w:val="00F62941"/>
    <w:rsid w:val="00F62A81"/>
    <w:rsid w:val="00F748BB"/>
    <w:rsid w:val="00F7563D"/>
    <w:rsid w:val="00F83511"/>
    <w:rsid w:val="00F93C8D"/>
    <w:rsid w:val="00FE2065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2F88C0"/>
  <w15:docId w15:val="{7D386763-328B-473C-BD5E-CA1A0A0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0799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C93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35C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43927"/>
    <w:rPr>
      <w:rFonts w:cs="Times New Roman"/>
    </w:rPr>
  </w:style>
  <w:style w:type="paragraph" w:styleId="llb">
    <w:name w:val="footer"/>
    <w:basedOn w:val="Norml"/>
    <w:link w:val="llbChar"/>
    <w:uiPriority w:val="99"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43927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13053C"/>
    <w:pPr>
      <w:ind w:left="720"/>
      <w:contextualSpacing/>
    </w:pPr>
  </w:style>
  <w:style w:type="table" w:styleId="Rcsostblzat">
    <w:name w:val="Table Grid"/>
    <w:basedOn w:val="Normltblzat"/>
    <w:uiPriority w:val="99"/>
    <w:rsid w:val="00F55C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30D07"/>
    <w:rPr>
      <w:rFonts w:asciiTheme="minorHAnsi" w:eastAsiaTheme="minorHAnsi" w:hAnsiTheme="minorHAnsi" w:cstheme="minorBidi"/>
      <w:lang w:eastAsia="en-US"/>
    </w:rPr>
  </w:style>
  <w:style w:type="character" w:styleId="Hiperhivatkozs">
    <w:name w:val="Hyperlink"/>
    <w:basedOn w:val="Bekezdsalapbettpusa"/>
    <w:uiPriority w:val="99"/>
    <w:unhideWhenUsed/>
    <w:rsid w:val="00830D0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B2EF9"/>
    <w:rPr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DB2EF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B2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lib.com/bpr1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ti.nye.hu/hu/node/575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erz&#337;ijog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ti.nye.hu/hu/node/57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szk.gov.hu/data/cms18752/KEOP__celrendszer.doc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2913</Words>
  <Characters>20107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Vassné dr</vt:lpstr>
    </vt:vector>
  </TitlesOfParts>
  <Company/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Vassné dr</dc:title>
  <dc:subject/>
  <dc:creator>Simon Tibor</dc:creator>
  <cp:keywords/>
  <dc:description/>
  <cp:lastModifiedBy>Bakóné Fekete Beatrix</cp:lastModifiedBy>
  <cp:revision>49</cp:revision>
  <cp:lastPrinted>2024-04-02T10:12:00Z</cp:lastPrinted>
  <dcterms:created xsi:type="dcterms:W3CDTF">2023-04-17T08:45:00Z</dcterms:created>
  <dcterms:modified xsi:type="dcterms:W3CDTF">2026-04-30T06:34:00Z</dcterms:modified>
</cp:coreProperties>
</file>