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1243EFF5" w14:textId="77777777" w:rsidR="00212206" w:rsidRDefault="00212206" w:rsidP="00323D33">
      <w:pPr>
        <w:jc w:val="center"/>
        <w:rPr>
          <w:b/>
        </w:rPr>
      </w:pPr>
    </w:p>
    <w:p w14:paraId="08B69B07" w14:textId="40B779A8" w:rsidR="0062133C" w:rsidRPr="00323D33" w:rsidRDefault="00212206" w:rsidP="00323D33">
      <w:pPr>
        <w:jc w:val="center"/>
        <w:rPr>
          <w:b/>
        </w:rPr>
      </w:pPr>
      <w:r>
        <w:rPr>
          <w:b/>
        </w:rPr>
        <w:t>Nemzetközi kereskedelmi és marketing ismeretek (GZB2549L)</w:t>
      </w:r>
    </w:p>
    <w:p w14:paraId="4AA4A64F" w14:textId="235BB50E" w:rsidR="002C5D8C" w:rsidRPr="00212206" w:rsidRDefault="0062133C" w:rsidP="00212206">
      <w:pPr>
        <w:tabs>
          <w:tab w:val="left" w:pos="1470"/>
        </w:tabs>
        <w:jc w:val="center"/>
      </w:pPr>
      <w:r>
        <w:t xml:space="preserve"> </w:t>
      </w: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749287E7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kereskedelem kialakulása, története.</w:t>
            </w:r>
          </w:p>
          <w:p w14:paraId="34749531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kereskedelempolitika alapelvei.</w:t>
            </w:r>
          </w:p>
          <w:p w14:paraId="778C3E68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kereskedelempolitika intézményrendszere.</w:t>
            </w:r>
          </w:p>
          <w:p w14:paraId="5A43122B" w14:textId="536FC8D9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kereske</w:t>
            </w:r>
            <w:r>
              <w:rPr>
                <w:bCs/>
              </w:rPr>
              <w:t>delempolitika eszközrendszere.</w:t>
            </w:r>
          </w:p>
          <w:p w14:paraId="45F95198" w14:textId="57F41B3E" w:rsidR="00366E00" w:rsidRPr="00CA0B0C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Kereskede</w:t>
            </w:r>
            <w:r>
              <w:rPr>
                <w:bCs/>
              </w:rPr>
              <w:t>lempolitika az Európai Unióban.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2B65D88C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 xml:space="preserve">A külkereskedelmi ügyletek szerződésfajtái </w:t>
            </w:r>
          </w:p>
          <w:p w14:paraId="7D3143A1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Fizetési módok a nemzetközi kereskedelemben.</w:t>
            </w:r>
          </w:p>
          <w:p w14:paraId="65FC7058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nemzetközi fizetési mérleg, külkereskedelmi mérleg.</w:t>
            </w:r>
          </w:p>
          <w:p w14:paraId="206EDFB9" w14:textId="77777777" w:rsidR="00212206" w:rsidRPr="00212206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külpiaci megjelenés formái.</w:t>
            </w:r>
          </w:p>
          <w:p w14:paraId="4B21C91D" w14:textId="58898A6E" w:rsidR="00366E00" w:rsidRPr="00CA0B0C" w:rsidRDefault="00212206" w:rsidP="00212206">
            <w:pPr>
              <w:rPr>
                <w:bCs/>
              </w:rPr>
            </w:pPr>
            <w:r w:rsidRPr="00212206">
              <w:rPr>
                <w:bCs/>
              </w:rPr>
              <w:t>A külkereskedelem marketing vonatkozásai. (6P), ZH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 xml:space="preserve">t </w:t>
      </w:r>
      <w:proofErr w:type="gramStart"/>
      <w:r w:rsidR="00366E00">
        <w:t>konzultációs</w:t>
      </w:r>
      <w:proofErr w:type="gramEnd"/>
      <w:r w:rsidR="00366E00">
        <w:t xml:space="preserve"> órán</w:t>
      </w:r>
      <w:r w:rsidR="00BB6A1A">
        <w:t xml:space="preserve"> kell az előadás keretén belül me</w:t>
      </w:r>
      <w:r w:rsidR="006D39D5">
        <w:t>g</w:t>
      </w:r>
      <w:r w:rsidR="00366E00">
        <w:t>írni (minimum 51 %-</w:t>
      </w:r>
      <w:proofErr w:type="spellStart"/>
      <w:r w:rsidR="00366E00">
        <w:t>os</w:t>
      </w:r>
      <w:proofErr w:type="spellEnd"/>
      <w:r w:rsidR="00366E00">
        <w:t xml:space="preserve">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565FD7">
      <w:pPr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F1581A8" w14:textId="769B413E" w:rsidR="00B96C67" w:rsidRPr="00B96C67" w:rsidRDefault="00B96C67" w:rsidP="00565FD7">
      <w:bookmarkStart w:id="0" w:name="_GoBack"/>
      <w:bookmarkEnd w:id="0"/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69E17D61" w:rsidR="002C2F97" w:rsidRPr="00F85C1B" w:rsidRDefault="00F85C1B" w:rsidP="00F85C1B">
      <w:pPr>
        <w:spacing w:after="120"/>
        <w:jc w:val="both"/>
      </w:pPr>
      <w:r>
        <w:t>A félév végi érdemjegy az írásbeli kollokviumon elért eredmény alapján kerül megállapításra. 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5C6E6FA7" w14:textId="77777777" w:rsidR="00212206" w:rsidRPr="00CA2BB3" w:rsidRDefault="00212206" w:rsidP="0021220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13BE4797" w14:textId="77777777" w:rsidR="00212206" w:rsidRPr="00CA2BB3" w:rsidRDefault="00212206" w:rsidP="00212206">
      <w:pPr>
        <w:ind w:left="5664" w:firstLine="708"/>
        <w:rPr>
          <w:rFonts w:eastAsia="Calibri"/>
          <w:b/>
          <w:lang w:eastAsia="en-US"/>
        </w:rPr>
      </w:pPr>
    </w:p>
    <w:p w14:paraId="05CD313E" w14:textId="77777777" w:rsidR="00212206" w:rsidRPr="009A4485" w:rsidRDefault="00212206" w:rsidP="0021220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2206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65FD7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46725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2018-08-15T09:12:00Z</dcterms:created>
  <dcterms:modified xsi:type="dcterms:W3CDTF">2018-08-15T09:19:00Z</dcterms:modified>
</cp:coreProperties>
</file>