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877" w:rsidRDefault="00F30877" w:rsidP="00F30877">
      <w:pPr>
        <w:rPr>
          <w:b/>
          <w:sz w:val="28"/>
          <w:szCs w:val="28"/>
        </w:rPr>
      </w:pPr>
      <w:r>
        <w:rPr>
          <w:b/>
          <w:sz w:val="28"/>
          <w:szCs w:val="28"/>
        </w:rPr>
        <w:t>BSP1213</w:t>
      </w:r>
      <w:r>
        <w:rPr>
          <w:b/>
          <w:sz w:val="28"/>
          <w:szCs w:val="28"/>
        </w:rPr>
        <w:t>L</w:t>
      </w:r>
    </w:p>
    <w:p w:rsidR="00F30877" w:rsidRDefault="00F30877" w:rsidP="00F3087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Család és szociális jog  </w:t>
      </w:r>
    </w:p>
    <w:p w:rsidR="00F30877" w:rsidRPr="0036621F" w:rsidRDefault="00F30877" w:rsidP="00F30877">
      <w:pPr>
        <w:rPr>
          <w:b/>
          <w:sz w:val="28"/>
          <w:szCs w:val="28"/>
        </w:rPr>
      </w:pPr>
      <w:r w:rsidRPr="0036621F">
        <w:rPr>
          <w:b/>
          <w:sz w:val="28"/>
          <w:szCs w:val="28"/>
        </w:rPr>
        <w:t>Tantárgyi tematika és félévi követelményrendszer</w:t>
      </w:r>
    </w:p>
    <w:p w:rsidR="00F30877" w:rsidRPr="0036621F" w:rsidRDefault="00F30877" w:rsidP="00F30877"/>
    <w:p w:rsidR="00F30877" w:rsidRPr="0036621F" w:rsidRDefault="00F30877" w:rsidP="00F30877">
      <w:pPr>
        <w:ind w:left="709" w:hanging="699"/>
        <w:rPr>
          <w:b/>
          <w:bCs/>
        </w:rPr>
      </w:pPr>
      <w:r w:rsidRPr="0036621F">
        <w:rPr>
          <w:b/>
          <w:bCs/>
        </w:rPr>
        <w:t>Féléves tematika:</w:t>
      </w:r>
    </w:p>
    <w:p w:rsidR="00F30877" w:rsidRPr="00F30877" w:rsidRDefault="00F30877" w:rsidP="00F30877">
      <w:pPr>
        <w:numPr>
          <w:ilvl w:val="0"/>
          <w:numId w:val="3"/>
        </w:numPr>
        <w:spacing w:before="60" w:after="120"/>
        <w:ind w:left="357" w:hanging="357"/>
        <w:jc w:val="both"/>
        <w:rPr>
          <w:b/>
        </w:rPr>
      </w:pPr>
      <w:r>
        <w:rPr>
          <w:bCs/>
        </w:rPr>
        <w:t>konzultáció</w:t>
      </w:r>
      <w:r w:rsidRPr="00E77B96">
        <w:t xml:space="preserve"> </w:t>
      </w:r>
      <w:r w:rsidRPr="009C740E">
        <w:t>A család fogalma és funkciói. A család a társadalomban, a történelemben (szociálpolitika, családpolitika, népességpolitika). Család a jogrendszerben és az erkölcsben</w:t>
      </w:r>
      <w:r>
        <w:rPr>
          <w:b/>
        </w:rPr>
        <w:t xml:space="preserve">. </w:t>
      </w:r>
      <w:r w:rsidRPr="000B0584">
        <w:t>A házasság alaki kellékei. A házasság érvénytelenségének fogalma, elhatárolása a nem létező házasságtól. Az érvénytelenségi okok és</w:t>
      </w:r>
      <w:r>
        <w:t xml:space="preserve"> az érvénytelenség orvoslása</w:t>
      </w:r>
      <w:r w:rsidRPr="000B0584">
        <w:t>.</w:t>
      </w:r>
      <w:r>
        <w:rPr>
          <w:b/>
        </w:rPr>
        <w:t xml:space="preserve"> </w:t>
      </w:r>
      <w:r w:rsidRPr="000B0584">
        <w:t>A házasság felbontása. A házastársak személyi viszonyai, jogai és kötelességei. A házastársak névviselési szabályai.</w:t>
      </w:r>
      <w:r w:rsidRPr="00304A22">
        <w:t xml:space="preserve"> </w:t>
      </w:r>
      <w:r w:rsidRPr="000B0584">
        <w:t>A házastársak közös vagyona. A közös vagyonhoz tartozás vélelmei. A házastársak különvagyona, annak terhei és tartozásai.</w:t>
      </w:r>
      <w:r w:rsidRPr="00304A22">
        <w:t xml:space="preserve"> </w:t>
      </w:r>
      <w:r w:rsidRPr="000B0584">
        <w:t>A közös lakással való rendelkezés korlátai (4:77.</w:t>
      </w:r>
      <w:r>
        <w:t xml:space="preserve"> </w:t>
      </w:r>
      <w:r w:rsidRPr="000B0584">
        <w:t>§)..</w:t>
      </w:r>
      <w:r w:rsidRPr="00304A22">
        <w:t xml:space="preserve"> </w:t>
      </w:r>
      <w:r w:rsidRPr="000B0584">
        <w:t>A házastársi közös vagyon megosztása.</w:t>
      </w:r>
      <w:r>
        <w:t xml:space="preserve"> </w:t>
      </w:r>
      <w:r w:rsidRPr="000B0584">
        <w:t xml:space="preserve">A házassági vagyonjogi szerződés fogalma, </w:t>
      </w:r>
      <w:r w:rsidRPr="007C7815">
        <w:t xml:space="preserve">A bejegyzett élettársi kapcsolat. </w:t>
      </w:r>
      <w:r w:rsidRPr="009740D4">
        <w:t>A rokoni kapcsolat alapjai</w:t>
      </w:r>
      <w:proofErr w:type="gramStart"/>
      <w:r w:rsidRPr="009740D4">
        <w:t>..</w:t>
      </w:r>
      <w:proofErr w:type="gramEnd"/>
      <w:r w:rsidRPr="009740D4">
        <w:t xml:space="preserve"> </w:t>
      </w:r>
      <w:r>
        <w:t xml:space="preserve"> </w:t>
      </w:r>
      <w:r w:rsidRPr="00016D1E">
        <w:t>Az örökbefogadás célja és feltételei az örökbefogadó és</w:t>
      </w:r>
      <w:r>
        <w:t xml:space="preserve"> az örökbefogadott oldalán.  </w:t>
      </w:r>
    </w:p>
    <w:p w:rsidR="00F30877" w:rsidRPr="00997BE8" w:rsidRDefault="00F30877" w:rsidP="00F30877">
      <w:pPr>
        <w:numPr>
          <w:ilvl w:val="0"/>
          <w:numId w:val="3"/>
        </w:numPr>
        <w:spacing w:before="60" w:after="120"/>
        <w:jc w:val="both"/>
      </w:pPr>
      <w:r>
        <w:t>konzultáció:</w:t>
      </w:r>
      <w:r>
        <w:t xml:space="preserve"> </w:t>
      </w:r>
      <w:r w:rsidRPr="00304A22">
        <w:t>A szülői felügyelet általános szabályai: a szülői felügyeleti jog</w:t>
      </w:r>
      <w:r>
        <w:t xml:space="preserve">ok és kötelezettségek. </w:t>
      </w:r>
      <w:r w:rsidRPr="00304A22">
        <w:t>A kapcsolattartásra vonatkozó általános szabályok</w:t>
      </w:r>
      <w:r>
        <w:t xml:space="preserve"> (tartalma, jogosultak köre). </w:t>
      </w:r>
      <w:r w:rsidRPr="00304A22">
        <w:t>A rokontartás elvi alapja, feltételei</w:t>
      </w:r>
      <w:r>
        <w:t xml:space="preserve">. </w:t>
      </w:r>
      <w:r w:rsidRPr="00304A22">
        <w:t>A gyámrendelés feltételei és a gyámság fajtái. A gyámság viselésének általános feltételei. Kizárás a gyámság viseléséből. A gyámság tartalma, a gyám jogai és kötelességei (elhatárolása a szülőt megillető szülői felügyeleti jog tartalmától). A</w:t>
      </w:r>
      <w:r>
        <w:t xml:space="preserve"> gyám ellenőrzése, felelőssége. </w:t>
      </w:r>
      <w:r w:rsidRPr="00F30877">
        <w:rPr>
          <w:rFonts w:ascii="Garamond" w:hAnsi="Garamond"/>
        </w:rPr>
        <w:t>A szociális jog fogalma és helye a jogrendszerben. Szociális védelmi rendszerek</w:t>
      </w:r>
      <w:r>
        <w:t>.</w:t>
      </w:r>
      <w:bookmarkStart w:id="0" w:name="_GoBack"/>
      <w:bookmarkEnd w:id="0"/>
      <w:r w:rsidRPr="00F30877">
        <w:rPr>
          <w:rFonts w:ascii="Garamond" w:hAnsi="Garamond"/>
        </w:rPr>
        <w:t xml:space="preserve"> Pénzbeli és természetbeni szociális ellátások (az Szt., a </w:t>
      </w:r>
      <w:proofErr w:type="spellStart"/>
      <w:r w:rsidRPr="00F30877">
        <w:rPr>
          <w:rFonts w:ascii="Garamond" w:hAnsi="Garamond"/>
        </w:rPr>
        <w:t>Cst</w:t>
      </w:r>
      <w:proofErr w:type="spellEnd"/>
      <w:proofErr w:type="gramStart"/>
      <w:r w:rsidRPr="00F30877">
        <w:rPr>
          <w:rFonts w:ascii="Garamond" w:hAnsi="Garamond"/>
        </w:rPr>
        <w:t>.,</w:t>
      </w:r>
      <w:proofErr w:type="gramEnd"/>
      <w:r w:rsidRPr="00F30877">
        <w:rPr>
          <w:rFonts w:ascii="Garamond" w:hAnsi="Garamond"/>
        </w:rPr>
        <w:t xml:space="preserve"> a </w:t>
      </w:r>
      <w:proofErr w:type="spellStart"/>
      <w:r w:rsidRPr="00F30877">
        <w:rPr>
          <w:rFonts w:ascii="Garamond" w:hAnsi="Garamond"/>
        </w:rPr>
        <w:t>Fot</w:t>
      </w:r>
      <w:proofErr w:type="spellEnd"/>
      <w:r w:rsidRPr="00F30877">
        <w:rPr>
          <w:rFonts w:ascii="Garamond" w:hAnsi="Garamond"/>
        </w:rPr>
        <w:t>. és egyéb jogszabályok alapján)</w:t>
      </w:r>
    </w:p>
    <w:p w:rsidR="00F30877" w:rsidRDefault="00F30877" w:rsidP="00F30877">
      <w:pPr>
        <w:rPr>
          <w:b/>
          <w:bCs/>
        </w:rPr>
      </w:pPr>
    </w:p>
    <w:p w:rsidR="00F30877" w:rsidRPr="009A4485" w:rsidRDefault="00F30877" w:rsidP="00F30877">
      <w:pPr>
        <w:ind w:left="709" w:hanging="699"/>
        <w:rPr>
          <w:b/>
          <w:bCs/>
        </w:rPr>
      </w:pPr>
      <w:r w:rsidRPr="009A4485">
        <w:rPr>
          <w:b/>
          <w:bCs/>
        </w:rPr>
        <w:t>A foglalkozásokon történő részvétel:</w:t>
      </w:r>
    </w:p>
    <w:p w:rsidR="00F30877" w:rsidRPr="009A4485" w:rsidRDefault="00F30877" w:rsidP="00F30877">
      <w:pPr>
        <w:pStyle w:val="Listaszerbekezds"/>
        <w:numPr>
          <w:ilvl w:val="0"/>
          <w:numId w:val="1"/>
        </w:numPr>
        <w:jc w:val="both"/>
      </w:pPr>
      <w:r w:rsidRPr="009A4485">
        <w:t>Az el</w:t>
      </w:r>
      <w:r w:rsidRPr="00AF020B">
        <w:rPr>
          <w:rFonts w:eastAsia="TimesNewRoman"/>
        </w:rPr>
        <w:t>ő</w:t>
      </w:r>
      <w:r w:rsidRPr="009A4485">
        <w:t>adások a képzés szerves részét képezik, így az Intézmény a hallgatóktól elvárja a részvételt az el</w:t>
      </w:r>
      <w:r w:rsidRPr="00AF020B">
        <w:rPr>
          <w:rFonts w:eastAsia="TimesNewRoman"/>
        </w:rPr>
        <w:t>ő</w:t>
      </w:r>
      <w:r w:rsidRPr="009A4485">
        <w:t>adásokon (</w:t>
      </w:r>
      <w:proofErr w:type="spellStart"/>
      <w:r w:rsidRPr="009A4485">
        <w:t>TVSz</w:t>
      </w:r>
      <w:proofErr w:type="spellEnd"/>
      <w:r w:rsidRPr="009A4485">
        <w:t xml:space="preserve"> 8.§ 1.)</w:t>
      </w:r>
    </w:p>
    <w:p w:rsidR="00F30877" w:rsidRPr="009A4485" w:rsidRDefault="00F30877" w:rsidP="00F30877"/>
    <w:p w:rsidR="00F30877" w:rsidRPr="009A4485" w:rsidRDefault="00F30877" w:rsidP="00F30877">
      <w:pPr>
        <w:jc w:val="both"/>
        <w:rPr>
          <w:b/>
        </w:rPr>
      </w:pPr>
      <w:r w:rsidRPr="009A4485">
        <w:rPr>
          <w:b/>
        </w:rPr>
        <w:t>Félévi követelmény: kollokvium</w:t>
      </w:r>
    </w:p>
    <w:p w:rsidR="00F30877" w:rsidRPr="009A4485" w:rsidRDefault="00F30877" w:rsidP="00F30877">
      <w:pPr>
        <w:jc w:val="both"/>
        <w:rPr>
          <w:b/>
        </w:rPr>
      </w:pPr>
    </w:p>
    <w:p w:rsidR="00F30877" w:rsidRDefault="00F30877" w:rsidP="00F30877">
      <w:pPr>
        <w:jc w:val="both"/>
        <w:rPr>
          <w:b/>
        </w:rPr>
      </w:pPr>
      <w:r w:rsidRPr="00847EF8">
        <w:rPr>
          <w:b/>
        </w:rPr>
        <w:t>Az értékelés módja, ütemezése</w:t>
      </w:r>
      <w:r w:rsidRPr="009A4485">
        <w:rPr>
          <w:b/>
        </w:rPr>
        <w:t>:</w:t>
      </w:r>
      <w:r>
        <w:rPr>
          <w:b/>
        </w:rPr>
        <w:t xml:space="preserve"> </w:t>
      </w:r>
    </w:p>
    <w:p w:rsidR="00F30877" w:rsidRPr="00C95581" w:rsidRDefault="00F30877" w:rsidP="00F30877">
      <w:pPr>
        <w:pStyle w:val="Listaszerbekezds"/>
        <w:numPr>
          <w:ilvl w:val="0"/>
          <w:numId w:val="2"/>
        </w:numPr>
        <w:jc w:val="both"/>
      </w:pPr>
      <w:r>
        <w:t xml:space="preserve">vizsga típusa: Szóbeli vagy írásbeli </w:t>
      </w:r>
    </w:p>
    <w:p w:rsidR="00F30877" w:rsidRPr="009A4485" w:rsidRDefault="00F30877" w:rsidP="00F30877">
      <w:pPr>
        <w:pStyle w:val="Listaszerbekezds"/>
        <w:ind w:left="370"/>
        <w:jc w:val="both"/>
      </w:pPr>
      <w:r w:rsidRPr="009124F0">
        <w:rPr>
          <w:b/>
          <w:i/>
        </w:rPr>
        <w:t>A vizsgára bocsátás feltétele</w:t>
      </w:r>
      <w:r w:rsidRPr="009A4485">
        <w:t xml:space="preserve">: </w:t>
      </w:r>
      <w:r>
        <w:t>-</w:t>
      </w:r>
    </w:p>
    <w:p w:rsidR="00F30877" w:rsidRPr="009A4485" w:rsidRDefault="00F30877" w:rsidP="00F30877">
      <w:pPr>
        <w:jc w:val="both"/>
      </w:pPr>
    </w:p>
    <w:p w:rsidR="00F30877" w:rsidRPr="00AE6152" w:rsidRDefault="00F30877" w:rsidP="00F30877">
      <w:pPr>
        <w:ind w:left="370"/>
        <w:jc w:val="both"/>
      </w:pPr>
      <w:r w:rsidRPr="00DB5BC6">
        <w:rPr>
          <w:b/>
          <w:i/>
        </w:rPr>
        <w:t>A kollokvium típusa</w:t>
      </w:r>
      <w:r>
        <w:t xml:space="preserve">: Szóbeli vagy írásbeli vizsga, melynek anyagát a tanmenetben megadott témakörök képezik. </w:t>
      </w:r>
    </w:p>
    <w:p w:rsidR="00F30877" w:rsidRPr="00B96C67" w:rsidRDefault="00F30877" w:rsidP="00F30877">
      <w:pPr>
        <w:ind w:left="360"/>
      </w:pPr>
    </w:p>
    <w:p w:rsidR="00F30877" w:rsidRPr="009A4485" w:rsidRDefault="00F30877" w:rsidP="00F30877">
      <w:pPr>
        <w:rPr>
          <w:b/>
          <w:bCs/>
        </w:rPr>
      </w:pPr>
      <w:r w:rsidRPr="009A4485">
        <w:rPr>
          <w:b/>
          <w:bCs/>
        </w:rPr>
        <w:t>Az érdemjegy kialakításának módja:</w:t>
      </w:r>
    </w:p>
    <w:p w:rsidR="00F30877" w:rsidRPr="00AE6152" w:rsidRDefault="00F30877" w:rsidP="00F30877">
      <w:r>
        <w:t>A hallgatónak a feltett kérdések minimum 60%-ára kell sikeresen válaszolnia, hogy a vizsga sikeres legyen.</w:t>
      </w:r>
    </w:p>
    <w:p w:rsidR="00F30877" w:rsidRPr="009A4485" w:rsidRDefault="00F30877" w:rsidP="00F30877"/>
    <w:p w:rsidR="006D2E85" w:rsidRDefault="006D2E85"/>
    <w:sectPr w:rsidR="006D2E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" w15:restartNumberingAfterBreak="0">
    <w:nsid w:val="58C37C57"/>
    <w:multiLevelType w:val="hybridMultilevel"/>
    <w:tmpl w:val="2B30303A"/>
    <w:lvl w:ilvl="0" w:tplc="040E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877"/>
    <w:rsid w:val="006D2E85"/>
    <w:rsid w:val="00F30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0D8A64-82FC-49E0-A8FF-9A83BCE50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308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308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278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 Andrea</dc:creator>
  <cp:keywords/>
  <dc:description/>
  <cp:lastModifiedBy>Nagy Andrea</cp:lastModifiedBy>
  <cp:revision>1</cp:revision>
  <dcterms:created xsi:type="dcterms:W3CDTF">2019-01-31T09:16:00Z</dcterms:created>
  <dcterms:modified xsi:type="dcterms:W3CDTF">2019-01-31T09:20:00Z</dcterms:modified>
</cp:coreProperties>
</file>