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FF" w:rsidRDefault="008236FF" w:rsidP="008236FF">
      <w:pPr>
        <w:pStyle w:val="Nincstrkz"/>
        <w:jc w:val="center"/>
        <w:rPr>
          <w:rFonts w:ascii="Garamond" w:hAnsi="Garamond"/>
          <w:sz w:val="40"/>
        </w:rPr>
      </w:pPr>
      <w:r w:rsidRPr="00EB7913">
        <w:rPr>
          <w:rFonts w:ascii="Garamond" w:hAnsi="Garamond"/>
          <w:sz w:val="40"/>
        </w:rPr>
        <w:t>NYÍREGYHÁZI EGYETEM</w:t>
      </w:r>
    </w:p>
    <w:p w:rsidR="008236FF" w:rsidRPr="00EB7913" w:rsidRDefault="008236FF" w:rsidP="008236FF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8236FF" w:rsidRDefault="008236FF" w:rsidP="008236FF">
      <w:pPr>
        <w:pStyle w:val="Nincstrkz"/>
        <w:jc w:val="center"/>
        <w:rPr>
          <w:rFonts w:ascii="Garamond" w:hAnsi="Garamond"/>
          <w:b/>
          <w:sz w:val="40"/>
        </w:rPr>
      </w:pPr>
      <w:r w:rsidRPr="00EB7913">
        <w:rPr>
          <w:rFonts w:ascii="Garamond" w:hAnsi="Garamond"/>
          <w:b/>
          <w:sz w:val="40"/>
        </w:rPr>
        <w:t>Gazdálkodástudományi Intézet</w:t>
      </w:r>
    </w:p>
    <w:p w:rsidR="008236FF" w:rsidRPr="00EB7913" w:rsidRDefault="008236FF" w:rsidP="008236F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8236FF" w:rsidRDefault="008236FF" w:rsidP="008236FF">
      <w:pPr>
        <w:pStyle w:val="Nincstrkz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Fog</w:t>
      </w:r>
      <w:r w:rsidRPr="00EB7913">
        <w:rPr>
          <w:rFonts w:ascii="Times New Roman" w:hAnsi="Times New Roman"/>
          <w:b/>
          <w:sz w:val="28"/>
          <w:szCs w:val="24"/>
        </w:rPr>
        <w:t>lalkoztatási terv</w:t>
      </w:r>
    </w:p>
    <w:p w:rsidR="008236FF" w:rsidRPr="00EB7913" w:rsidRDefault="008236FF" w:rsidP="008236FF">
      <w:pPr>
        <w:pStyle w:val="Nincstrkz"/>
        <w:jc w:val="center"/>
        <w:rPr>
          <w:rFonts w:ascii="Times New Roman" w:hAnsi="Times New Roman"/>
          <w:b/>
          <w:sz w:val="28"/>
          <w:szCs w:val="24"/>
        </w:rPr>
      </w:pPr>
    </w:p>
    <w:p w:rsidR="008236FF" w:rsidRPr="00464B4B" w:rsidRDefault="008236FF" w:rsidP="008236FF">
      <w:pPr>
        <w:pStyle w:val="Nincstrkz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Jogi ismeretek II.</w:t>
      </w:r>
    </w:p>
    <w:p w:rsidR="008236FF" w:rsidRPr="00EB7913" w:rsidRDefault="008236FF" w:rsidP="008236FF">
      <w:pPr>
        <w:pStyle w:val="Nincstrkz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0"/>
        <w:gridCol w:w="4266"/>
        <w:gridCol w:w="3730"/>
      </w:tblGrid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8076" w:type="dxa"/>
            <w:gridSpan w:val="2"/>
          </w:tcPr>
          <w:p w:rsidR="008236FF" w:rsidRPr="00A64660" w:rsidRDefault="008236FF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BSP1109</w:t>
            </w: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8076" w:type="dxa"/>
            <w:gridSpan w:val="2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sz w:val="40"/>
              </w:rPr>
              <w:t>I</w:t>
            </w:r>
            <w:r>
              <w:rPr>
                <w:rFonts w:ascii="Garamond" w:hAnsi="Garamond"/>
                <w:b/>
                <w:sz w:val="40"/>
              </w:rPr>
              <w:t>II</w:t>
            </w:r>
            <w:r>
              <w:rPr>
                <w:rFonts w:ascii="Garamond" w:hAnsi="Garamond"/>
                <w:b/>
                <w:sz w:val="40"/>
              </w:rPr>
              <w:t>.</w:t>
            </w: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Kredit</w:t>
            </w:r>
          </w:p>
        </w:tc>
        <w:tc>
          <w:tcPr>
            <w:tcW w:w="8076" w:type="dxa"/>
            <w:gridSpan w:val="2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840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Heti kontakt óraszám (előadás+gyakorlat)</w:t>
            </w:r>
          </w:p>
        </w:tc>
        <w:tc>
          <w:tcPr>
            <w:tcW w:w="8076" w:type="dxa"/>
            <w:gridSpan w:val="2"/>
          </w:tcPr>
          <w:p w:rsidR="008236FF" w:rsidRPr="00A64660" w:rsidRDefault="008236FF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2+0</w:t>
            </w: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Félévi követelmény</w:t>
            </w:r>
          </w:p>
        </w:tc>
        <w:tc>
          <w:tcPr>
            <w:tcW w:w="8076" w:type="dxa"/>
            <w:gridSpan w:val="2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sz w:val="40"/>
              </w:rPr>
              <w:t>kollokvium</w:t>
            </w:r>
          </w:p>
        </w:tc>
      </w:tr>
      <w:tr w:rsidR="008236FF" w:rsidRPr="00B43311" w:rsidTr="004A295D">
        <w:trPr>
          <w:trHeight w:val="454"/>
        </w:trPr>
        <w:tc>
          <w:tcPr>
            <w:tcW w:w="10541" w:type="dxa"/>
            <w:gridSpan w:val="3"/>
          </w:tcPr>
          <w:p w:rsidR="008236FF" w:rsidRPr="00B43311" w:rsidRDefault="008236FF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 xml:space="preserve">           A tantárgyi program félévi tartalma</w:t>
            </w:r>
          </w:p>
        </w:tc>
      </w:tr>
      <w:tr w:rsidR="008236FF" w:rsidRPr="00B43311" w:rsidTr="004A295D">
        <w:trPr>
          <w:trHeight w:val="454"/>
        </w:trPr>
        <w:tc>
          <w:tcPr>
            <w:tcW w:w="6768" w:type="dxa"/>
            <w:gridSpan w:val="2"/>
          </w:tcPr>
          <w:p w:rsidR="008236FF" w:rsidRPr="00B43311" w:rsidRDefault="008236FF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 xml:space="preserve">                      Előadás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>Gyakorlat</w:t>
            </w: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1. oktatási hét</w:t>
            </w:r>
          </w:p>
        </w:tc>
        <w:tc>
          <w:tcPr>
            <w:tcW w:w="4303" w:type="dxa"/>
          </w:tcPr>
          <w:p w:rsidR="008236FF" w:rsidRPr="00A64660" w:rsidRDefault="00292BCD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büntető jog helye a magyar jogrendszerben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2. oktatási hét</w:t>
            </w:r>
          </w:p>
        </w:tc>
        <w:tc>
          <w:tcPr>
            <w:tcW w:w="4303" w:type="dxa"/>
          </w:tcPr>
          <w:p w:rsidR="008236FF" w:rsidRPr="00A64660" w:rsidRDefault="00292BCD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büntető jogi jogviszony bemutatása, állam szerepének bemutatása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3. oktatási hét</w:t>
            </w:r>
          </w:p>
        </w:tc>
        <w:tc>
          <w:tcPr>
            <w:tcW w:w="4303" w:type="dxa"/>
          </w:tcPr>
          <w:p w:rsidR="008236FF" w:rsidRPr="00A64660" w:rsidRDefault="00292BCD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büntető jogi szabályok</w:t>
            </w:r>
            <w:r w:rsidR="008236FF">
              <w:rPr>
                <w:rFonts w:ascii="Garamond" w:hAnsi="Garamond"/>
                <w:sz w:val="40"/>
              </w:rPr>
              <w:t xml:space="preserve"> érvényessége terület</w:t>
            </w:r>
            <w:r w:rsidR="003C6CE7">
              <w:rPr>
                <w:rFonts w:ascii="Garamond" w:hAnsi="Garamond"/>
                <w:sz w:val="40"/>
              </w:rPr>
              <w:t>i, időbeli, sze</w:t>
            </w:r>
            <w:r w:rsidR="008236FF">
              <w:rPr>
                <w:rFonts w:ascii="Garamond" w:hAnsi="Garamond"/>
                <w:sz w:val="40"/>
              </w:rPr>
              <w:t>mélyi hatály. Visszaható hatály tilalma.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4. oktatási hét</w:t>
            </w:r>
          </w:p>
        </w:tc>
        <w:tc>
          <w:tcPr>
            <w:tcW w:w="4303" w:type="dxa"/>
          </w:tcPr>
          <w:p w:rsidR="008236FF" w:rsidRPr="00A64660" w:rsidRDefault="003C6CE7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bűncselekmény fogalmi elemei.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5. oktatási hét</w:t>
            </w:r>
          </w:p>
        </w:tc>
        <w:tc>
          <w:tcPr>
            <w:tcW w:w="4303" w:type="dxa"/>
          </w:tcPr>
          <w:p w:rsidR="008236FF" w:rsidRPr="00A64660" w:rsidRDefault="003C6CE7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A bűncselekmény tudati oldala I. Szándékosság fogalmi elemei 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6. oktatási hét</w:t>
            </w:r>
          </w:p>
        </w:tc>
        <w:tc>
          <w:tcPr>
            <w:tcW w:w="4303" w:type="dxa"/>
          </w:tcPr>
          <w:p w:rsidR="008236FF" w:rsidRPr="00A64660" w:rsidRDefault="003C6CE7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bűncselekmény tudati oldala I</w:t>
            </w:r>
            <w:r>
              <w:rPr>
                <w:rFonts w:ascii="Garamond" w:hAnsi="Garamond"/>
                <w:sz w:val="40"/>
              </w:rPr>
              <w:t>I. Gondatlanság</w:t>
            </w:r>
            <w:r>
              <w:rPr>
                <w:rFonts w:ascii="Garamond" w:hAnsi="Garamond"/>
                <w:sz w:val="40"/>
              </w:rPr>
              <w:t xml:space="preserve"> fogalmi elemei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7. oktatási hét</w:t>
            </w:r>
          </w:p>
        </w:tc>
        <w:tc>
          <w:tcPr>
            <w:tcW w:w="4303" w:type="dxa"/>
          </w:tcPr>
          <w:p w:rsidR="008236FF" w:rsidRPr="00A64660" w:rsidRDefault="003C6CE7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Stádium tan I. Gondolat elhatározás, előkészítés 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oktatási hét</w:t>
            </w:r>
          </w:p>
        </w:tc>
        <w:tc>
          <w:tcPr>
            <w:tcW w:w="4303" w:type="dxa"/>
          </w:tcPr>
          <w:p w:rsidR="008236FF" w:rsidRPr="00A64660" w:rsidRDefault="00256464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Stádium tan I</w:t>
            </w:r>
            <w:r>
              <w:rPr>
                <w:rFonts w:ascii="Garamond" w:hAnsi="Garamond"/>
                <w:sz w:val="40"/>
              </w:rPr>
              <w:t xml:space="preserve">I. Kísérlet, befejezett bűncselekmény 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9. oktatási hét</w:t>
            </w:r>
          </w:p>
        </w:tc>
        <w:tc>
          <w:tcPr>
            <w:tcW w:w="4303" w:type="dxa"/>
          </w:tcPr>
          <w:p w:rsidR="008236FF" w:rsidRDefault="00256464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Bűncselekvény elkövetője: </w:t>
            </w:r>
          </w:p>
          <w:p w:rsidR="00256464" w:rsidRPr="00A64660" w:rsidRDefault="00256464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tettes, részes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10. oktatási hét</w:t>
            </w:r>
          </w:p>
        </w:tc>
        <w:tc>
          <w:tcPr>
            <w:tcW w:w="4303" w:type="dxa"/>
          </w:tcPr>
          <w:p w:rsidR="008236FF" w:rsidRPr="00A64660" w:rsidRDefault="00256464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büntethetőséget kizáró okok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11. oktatási hét</w:t>
            </w:r>
          </w:p>
        </w:tc>
        <w:tc>
          <w:tcPr>
            <w:tcW w:w="4303" w:type="dxa"/>
          </w:tcPr>
          <w:p w:rsidR="008236FF" w:rsidRPr="00026D21" w:rsidRDefault="00256464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büntethetőséget megszüntető okok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12. oktatási hét</w:t>
            </w:r>
          </w:p>
        </w:tc>
        <w:tc>
          <w:tcPr>
            <w:tcW w:w="4303" w:type="dxa"/>
          </w:tcPr>
          <w:p w:rsidR="008236FF" w:rsidRPr="00026D21" w:rsidRDefault="007512DE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büntetés fogalma, fajtái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13. oktatási hét</w:t>
            </w:r>
          </w:p>
        </w:tc>
        <w:tc>
          <w:tcPr>
            <w:tcW w:w="4303" w:type="dxa"/>
          </w:tcPr>
          <w:p w:rsidR="008236FF" w:rsidRPr="00026D21" w:rsidRDefault="00892234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Az intézkedések részletes bemutatása</w:t>
            </w:r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8236FF" w:rsidRPr="00B43311" w:rsidTr="004A295D">
        <w:trPr>
          <w:trHeight w:val="454"/>
        </w:trPr>
        <w:tc>
          <w:tcPr>
            <w:tcW w:w="2465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14. oktatási hét</w:t>
            </w:r>
          </w:p>
        </w:tc>
        <w:tc>
          <w:tcPr>
            <w:tcW w:w="4303" w:type="dxa"/>
          </w:tcPr>
          <w:p w:rsidR="008236FF" w:rsidRPr="00026D21" w:rsidRDefault="00892234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fiatalkorúakra vonatkozó speciális szabályok</w:t>
            </w:r>
            <w:bookmarkStart w:id="0" w:name="_GoBack"/>
            <w:bookmarkEnd w:id="0"/>
          </w:p>
        </w:tc>
        <w:tc>
          <w:tcPr>
            <w:tcW w:w="3773" w:type="dxa"/>
          </w:tcPr>
          <w:p w:rsidR="008236FF" w:rsidRPr="00B43311" w:rsidRDefault="008236F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</w:tbl>
    <w:p w:rsidR="008236FF" w:rsidRDefault="008236FF" w:rsidP="008236FF">
      <w:pPr>
        <w:pStyle w:val="Nincstrkz"/>
        <w:jc w:val="both"/>
        <w:rPr>
          <w:rFonts w:ascii="Garamond" w:hAnsi="Garamond"/>
          <w:b/>
          <w:sz w:val="40"/>
        </w:rPr>
      </w:pPr>
    </w:p>
    <w:p w:rsidR="008236FF" w:rsidRPr="00EB7913" w:rsidRDefault="008236FF" w:rsidP="008236FF">
      <w:pPr>
        <w:pStyle w:val="Nincstrkz"/>
        <w:jc w:val="center"/>
        <w:rPr>
          <w:rFonts w:ascii="Garamond" w:hAnsi="Garamond"/>
          <w:b/>
          <w:sz w:val="40"/>
        </w:rPr>
      </w:pPr>
    </w:p>
    <w:p w:rsidR="008236FF" w:rsidRDefault="008236FF" w:rsidP="008236FF"/>
    <w:p w:rsidR="00CC6DC8" w:rsidRDefault="00CC6DC8"/>
    <w:sectPr w:rsidR="00CC6DC8" w:rsidSect="00EB7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FF"/>
    <w:rsid w:val="00256464"/>
    <w:rsid w:val="00292BCD"/>
    <w:rsid w:val="003C6CE7"/>
    <w:rsid w:val="007512DE"/>
    <w:rsid w:val="008236FF"/>
    <w:rsid w:val="00892234"/>
    <w:rsid w:val="00C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F8BAE-C8BC-4159-BF89-1F5FE6A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3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8236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Palásti</dc:creator>
  <cp:keywords/>
  <dc:description/>
  <cp:lastModifiedBy>Péter Palásti</cp:lastModifiedBy>
  <cp:revision>3</cp:revision>
  <dcterms:created xsi:type="dcterms:W3CDTF">2018-09-07T07:01:00Z</dcterms:created>
  <dcterms:modified xsi:type="dcterms:W3CDTF">2018-09-07T08:16:00Z</dcterms:modified>
</cp:coreProperties>
</file>