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570BA" w14:textId="2B81429A"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14:paraId="08B69B07" w14:textId="482BAD76" w:rsidR="0062133C" w:rsidRDefault="001F1744" w:rsidP="00323D33">
      <w:pPr>
        <w:jc w:val="center"/>
        <w:rPr>
          <w:b/>
        </w:rPr>
      </w:pPr>
      <w:r>
        <w:rPr>
          <w:b/>
        </w:rPr>
        <w:t>Üzemszervezés I.</w:t>
      </w:r>
    </w:p>
    <w:p w14:paraId="4F854EC5" w14:textId="4EAA7629" w:rsidR="001F1744" w:rsidRPr="00323D33" w:rsidRDefault="001F1744" w:rsidP="00323D33">
      <w:pPr>
        <w:jc w:val="center"/>
        <w:rPr>
          <w:b/>
        </w:rPr>
      </w:pPr>
      <w:r>
        <w:rPr>
          <w:b/>
        </w:rPr>
        <w:t>MMB1514L</w:t>
      </w:r>
    </w:p>
    <w:p w14:paraId="0367466E" w14:textId="04CDB039" w:rsidR="002C2F97" w:rsidRPr="00323D33" w:rsidRDefault="0062133C" w:rsidP="00323D33">
      <w:pPr>
        <w:tabs>
          <w:tab w:val="left" w:pos="1470"/>
        </w:tabs>
        <w:jc w:val="center"/>
      </w:pPr>
      <w:r>
        <w:t xml:space="preserve"> 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3"/>
        <w:gridCol w:w="6230"/>
      </w:tblGrid>
      <w:tr w:rsidR="00366E00" w14:paraId="08BC20F2" w14:textId="77777777" w:rsidTr="00192490">
        <w:trPr>
          <w:trHeight w:val="848"/>
        </w:trPr>
        <w:tc>
          <w:tcPr>
            <w:tcW w:w="2123" w:type="dxa"/>
          </w:tcPr>
          <w:p w14:paraId="7E4C08C4" w14:textId="4BCEED10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45F95198" w14:textId="4A4F42C8" w:rsidR="00366E00" w:rsidRPr="001F1744" w:rsidRDefault="001F1744" w:rsidP="001F1744">
            <w:pPr>
              <w:jc w:val="both"/>
              <w:rPr>
                <w:bCs/>
              </w:rPr>
            </w:pPr>
            <w:r w:rsidRPr="00E329A8">
              <w:t>A tantárgy teljesítésének, követelményrendszerének</w:t>
            </w:r>
            <w:r>
              <w:t xml:space="preserve"> ismertetése. A félév tantárgyi </w:t>
            </w:r>
            <w:r w:rsidRPr="00E329A8">
              <w:t>programjának bemutatása.</w:t>
            </w:r>
            <w:r>
              <w:t xml:space="preserve"> </w:t>
            </w:r>
            <w:r w:rsidRPr="001F1744">
              <w:rPr>
                <w:rFonts w:eastAsiaTheme="minorEastAsia" w:cstheme="minorBidi"/>
                <w:color w:val="000000" w:themeColor="text1"/>
                <w:kern w:val="24"/>
              </w:rPr>
              <w:t xml:space="preserve">Az üzemtan, mint tudomány kialakulása, fejlődése, a mezőgazdasági üzemtan kapcsolódásai, feladatai. </w:t>
            </w:r>
            <w:r w:rsidRPr="001F1744">
              <w:rPr>
                <w:bCs/>
                <w:iCs/>
              </w:rPr>
              <w:t xml:space="preserve">A vállalat, mint gazdasági rendszer. Működésének általános modellje. </w:t>
            </w:r>
            <w:r w:rsidRPr="001F1744">
              <w:rPr>
                <w:rFonts w:eastAsiaTheme="minorEastAsia" w:cstheme="minorBidi"/>
                <w:color w:val="000000" w:themeColor="text1"/>
                <w:kern w:val="24"/>
              </w:rPr>
              <w:t>A mezőgazdasági vállalatok jellemzői, sajátosságai, tevékenységi köre, ágazatai. A mezőgazdasági munkakörnyezet.</w:t>
            </w:r>
          </w:p>
        </w:tc>
      </w:tr>
      <w:tr w:rsidR="00366E00" w14:paraId="6A2D392C" w14:textId="77777777" w:rsidTr="00ED6CFD">
        <w:trPr>
          <w:trHeight w:val="848"/>
        </w:trPr>
        <w:tc>
          <w:tcPr>
            <w:tcW w:w="2123" w:type="dxa"/>
          </w:tcPr>
          <w:p w14:paraId="59E89826" w14:textId="118FBAF5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4B21C91D" w14:textId="3751E436" w:rsidR="00366E00" w:rsidRPr="00CA0B0C" w:rsidRDefault="001F1744" w:rsidP="001F1744">
            <w:pPr>
              <w:jc w:val="both"/>
              <w:rPr>
                <w:bCs/>
              </w:rPr>
            </w:pPr>
            <w:r w:rsidRPr="001F1744">
              <w:rPr>
                <w:rFonts w:eastAsiaTheme="minorEastAsia" w:cstheme="minorBidi"/>
                <w:color w:val="000000" w:themeColor="text1"/>
                <w:kern w:val="24"/>
              </w:rPr>
              <w:t xml:space="preserve">A termelési folyamatok, a mezőgazdasági munkafolyamatok tervezése és szervezése. </w:t>
            </w:r>
            <w:r w:rsidRPr="00AB136E">
              <w:t>Az ágazat fogalma, jellemzői, felépülése, szerkesztésé</w:t>
            </w:r>
            <w:r>
              <w:t xml:space="preserve">nek és tervezésének jelentősége. </w:t>
            </w:r>
            <w:r w:rsidRPr="001F1744">
              <w:rPr>
                <w:rFonts w:eastAsiaTheme="minorEastAsia" w:cstheme="minorBidi"/>
                <w:color w:val="000000" w:themeColor="text1"/>
                <w:kern w:val="24"/>
              </w:rPr>
              <w:t xml:space="preserve">A folyamatokat befolyásoló átfogó tevékenységek racionális szervezése. </w:t>
            </w:r>
            <w:r w:rsidRPr="001F1744">
              <w:rPr>
                <w:bCs/>
                <w:iCs/>
              </w:rPr>
              <w:t xml:space="preserve">Segédüzemági szolgáltatás fogalma, jellemzői. A mezőgazdasági gépesítés gazdasági hatásai, a géprendszer harmonizálási felületei. </w:t>
            </w:r>
            <w:r w:rsidRPr="001F1744">
              <w:rPr>
                <w:bCs/>
              </w:rPr>
              <w:t>Géphasználattal összefüggő költségek tervezése, elemzése. Traktorok költségszerkezetének vizsgálata. Pótlólagos gépberuházások elemzése.</w:t>
            </w:r>
          </w:p>
        </w:tc>
      </w:tr>
      <w:tr w:rsidR="00366E00" w14:paraId="04CE89F7" w14:textId="77777777" w:rsidTr="00EF6902">
        <w:trPr>
          <w:trHeight w:val="1134"/>
        </w:trPr>
        <w:tc>
          <w:tcPr>
            <w:tcW w:w="2123" w:type="dxa"/>
          </w:tcPr>
          <w:p w14:paraId="1D348E70" w14:textId="3FAE1EF8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044922F3" w14:textId="7B42B072" w:rsidR="00366E00" w:rsidRPr="001F1744" w:rsidRDefault="001F1744" w:rsidP="001F1744">
            <w:pPr>
              <w:jc w:val="both"/>
              <w:rPr>
                <w:bCs/>
              </w:rPr>
            </w:pPr>
            <w:r>
              <w:t>Növényvédelmi tevékenységek tervezése és szervezése. A növényvédelem költségszerkezetének elemzése, kárküszöb elv és megmentett termés értelmezése. Tápanyag-visszapótlás, tápanyag-gazdálkodás munkafolyamatainak tervezése, szervezése, ökonómiai értékelése. Öntözéssel kapcsolatos munkafolyamatok tervezése, szervezése, ökonómiája. A szállítás-anyagmozgatás, talajművelési folyamatok szervezési és gazdasági kérdései, kalkulációk készítése.</w:t>
            </w:r>
          </w:p>
        </w:tc>
      </w:tr>
      <w:tr w:rsidR="001F1744" w14:paraId="3428DCD6" w14:textId="77777777" w:rsidTr="001F1744">
        <w:trPr>
          <w:trHeight w:val="859"/>
        </w:trPr>
        <w:tc>
          <w:tcPr>
            <w:tcW w:w="2123" w:type="dxa"/>
          </w:tcPr>
          <w:p w14:paraId="099AF907" w14:textId="390C33B3" w:rsidR="001F1744" w:rsidRDefault="001F1744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19502F07" w14:textId="24282CAD" w:rsidR="001F1744" w:rsidRPr="00F2650E" w:rsidRDefault="001F1744" w:rsidP="008C54C4">
            <w:pPr>
              <w:rPr>
                <w:b/>
                <w:bCs/>
              </w:rPr>
            </w:pPr>
            <w:r>
              <w:t xml:space="preserve">Zárthelyi dolgozat megírása a kiadott témakörök alapján. </w:t>
            </w:r>
            <w:r w:rsidRPr="004B0AF1">
              <w:t xml:space="preserve">A </w:t>
            </w:r>
            <w:r>
              <w:t>gyakorlati jegyek kihirdetési idejének megbeszélése, pótlási lehetőségek ismertetése.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458D5BD8" w14:textId="77777777" w:rsidR="002C2F97" w:rsidRPr="009A4485" w:rsidRDefault="002C2F97" w:rsidP="002C2F97"/>
    <w:p w14:paraId="441DDBA4" w14:textId="77777777" w:rsidR="001F1744" w:rsidRPr="009A4485" w:rsidRDefault="001F1744" w:rsidP="001F1744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48800DE1" w14:textId="108A4DB2" w:rsidR="001F1744" w:rsidRPr="009A4485" w:rsidRDefault="001F1744" w:rsidP="001F1744">
      <w:pPr>
        <w:jc w:val="both"/>
      </w:pPr>
      <w:r w:rsidRPr="009A4485">
        <w:t xml:space="preserve">A gyakorlati foglalkozásokon a részvétel kötelező. A félévi hiányzás megengedhető mértéke a </w:t>
      </w:r>
      <w:r w:rsidR="00EE3DA8" w:rsidRPr="00EE3DA8">
        <w:t>részidős képzésben a tantárgy konzultációs óraszámának egyharmada</w:t>
      </w:r>
      <w:r w:rsidR="00EE3DA8">
        <w:t>.</w:t>
      </w:r>
      <w:r w:rsidR="00EE3DA8" w:rsidRPr="009A4485">
        <w:t xml:space="preserve"> </w:t>
      </w:r>
      <w:r w:rsidRPr="009A4485">
        <w:t>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73A13F69" w14:textId="77777777" w:rsidR="001F1744" w:rsidRPr="009A4485" w:rsidRDefault="001F1744" w:rsidP="001F1744"/>
    <w:p w14:paraId="0C0A94B6" w14:textId="77777777" w:rsidR="001F1744" w:rsidRPr="009A4485" w:rsidRDefault="001F1744" w:rsidP="001F1744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p w14:paraId="0CF7BD72" w14:textId="77777777" w:rsidR="001F1744" w:rsidRPr="009A4485" w:rsidRDefault="001F1744" w:rsidP="001F1744">
      <w:pPr>
        <w:jc w:val="both"/>
        <w:rPr>
          <w:b/>
        </w:rPr>
      </w:pPr>
    </w:p>
    <w:p w14:paraId="172B8227" w14:textId="77777777" w:rsidR="001F1744" w:rsidRDefault="001F1744" w:rsidP="001F1744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7B2CCD6F" w14:textId="77777777" w:rsidR="001F1744" w:rsidRPr="009F1E63" w:rsidRDefault="001F1744" w:rsidP="001F1744">
      <w:pPr>
        <w:jc w:val="both"/>
        <w:rPr>
          <w:bCs/>
        </w:rPr>
      </w:pPr>
      <w:r w:rsidRPr="009F1E63">
        <w:t>A félév során a 4. konzultáción zárthelyi dolgozat lesz. A gyakorlati jegyek kihirdetésére, pótlási lehetőségek ismertetésére egyeztetett időpontban kerül sor.</w:t>
      </w:r>
    </w:p>
    <w:p w14:paraId="00D20F2B" w14:textId="77777777" w:rsidR="001F1744" w:rsidRPr="009F1E63" w:rsidRDefault="001F1744" w:rsidP="001F1744">
      <w:pPr>
        <w:jc w:val="both"/>
        <w:rPr>
          <w:b/>
          <w:bCs/>
        </w:rPr>
      </w:pPr>
    </w:p>
    <w:p w14:paraId="159C9135" w14:textId="77777777" w:rsidR="001F1744" w:rsidRPr="009F1E63" w:rsidRDefault="001F1744" w:rsidP="001F1744">
      <w:pPr>
        <w:ind w:left="66"/>
        <w:rPr>
          <w:b/>
          <w:bCs/>
        </w:rPr>
      </w:pPr>
      <w:r w:rsidRPr="009F1E63">
        <w:rPr>
          <w:b/>
          <w:bCs/>
        </w:rPr>
        <w:t>A félévközi ellenőrzések követelményei:</w:t>
      </w:r>
    </w:p>
    <w:p w14:paraId="327B54A7" w14:textId="77777777" w:rsidR="001F1744" w:rsidRPr="009F1E63" w:rsidRDefault="001F1744" w:rsidP="001F1744">
      <w:pPr>
        <w:contextualSpacing/>
        <w:jc w:val="both"/>
        <w:rPr>
          <w:b/>
          <w:bCs/>
        </w:rPr>
      </w:pPr>
      <w:bookmarkStart w:id="0" w:name="_Hlk486263562"/>
      <w:r w:rsidRPr="009F1E63">
        <w:t xml:space="preserve">A dolgozat 50% alatti teljesítménye a tantárgy félévi érvénytelenségét vonja maga után. </w:t>
      </w:r>
    </w:p>
    <w:p w14:paraId="406B6B10" w14:textId="77777777" w:rsidR="001F1744" w:rsidRPr="009F1E63" w:rsidRDefault="001F1744" w:rsidP="001F1744">
      <w:pPr>
        <w:contextualSpacing/>
        <w:jc w:val="both"/>
        <w:rPr>
          <w:b/>
          <w:bCs/>
        </w:rPr>
      </w:pPr>
      <w:bookmarkStart w:id="1" w:name="_GoBack"/>
      <w:bookmarkEnd w:id="0"/>
      <w:bookmarkEnd w:id="1"/>
    </w:p>
    <w:p w14:paraId="73F72594" w14:textId="77777777" w:rsidR="001F1744" w:rsidRPr="009F1E63" w:rsidRDefault="001F1744" w:rsidP="001F1744">
      <w:pPr>
        <w:rPr>
          <w:b/>
          <w:bCs/>
        </w:rPr>
      </w:pPr>
      <w:r w:rsidRPr="009F1E63">
        <w:rPr>
          <w:b/>
          <w:bCs/>
        </w:rPr>
        <w:lastRenderedPageBreak/>
        <w:t>Az érdemjegy kialakításának módja:</w:t>
      </w:r>
    </w:p>
    <w:p w14:paraId="6B69A256" w14:textId="77777777" w:rsidR="001F1744" w:rsidRPr="009F1E63" w:rsidRDefault="001F1744" w:rsidP="001F1744">
      <w:pPr>
        <w:jc w:val="both"/>
      </w:pPr>
      <w:bookmarkStart w:id="2" w:name="_Hlk486263785"/>
      <w:r w:rsidRPr="009F1E63">
        <w:t>A félévi gyakorlati jegyet a zárthelyi dolgozat érdemjegye határozza meg. Amennyiben a zárthelyi dolgozat elégtelen minősítésű, a félév elégtelen gyakorlati jeggyel zárul. Elégtelen gyakorlati jegy javítása a Tanulmányi és vizsgaszabályzat szerint lehetsége</w:t>
      </w:r>
      <w:bookmarkEnd w:id="2"/>
      <w:r w:rsidRPr="009F1E63">
        <w:t>s.</w:t>
      </w:r>
    </w:p>
    <w:p w14:paraId="4115913C" w14:textId="77777777" w:rsidR="00A573A6" w:rsidRPr="009A4485" w:rsidRDefault="00A573A6"/>
    <w:p w14:paraId="64CB7A5D" w14:textId="54227169" w:rsidR="003B1770" w:rsidRDefault="003B1770" w:rsidP="003D0926">
      <w:pPr>
        <w:tabs>
          <w:tab w:val="left" w:pos="5130"/>
        </w:tabs>
        <w:rPr>
          <w:highlight w:val="yellow"/>
        </w:rPr>
      </w:pPr>
    </w:p>
    <w:p w14:paraId="2E84322F" w14:textId="77777777" w:rsidR="00EE3DA8" w:rsidRDefault="00EE3DA8" w:rsidP="003D0926">
      <w:pPr>
        <w:tabs>
          <w:tab w:val="left" w:pos="5130"/>
        </w:tabs>
        <w:rPr>
          <w:highlight w:val="yellow"/>
        </w:rPr>
      </w:pPr>
    </w:p>
    <w:p w14:paraId="24D368F4" w14:textId="627A6511" w:rsidR="00EE3DA8" w:rsidRPr="00EE3DA8" w:rsidRDefault="00EE3DA8" w:rsidP="003D0926">
      <w:pPr>
        <w:tabs>
          <w:tab w:val="left" w:pos="5130"/>
        </w:tabs>
      </w:pPr>
      <w:r w:rsidRPr="00EE3DA8">
        <w:t>Nyíregyháza, 2018.08.14.</w:t>
      </w:r>
    </w:p>
    <w:p w14:paraId="5D6E1076" w14:textId="77777777" w:rsidR="00EE3DA8" w:rsidRPr="00EE3DA8" w:rsidRDefault="00EE3DA8" w:rsidP="003D0926">
      <w:pPr>
        <w:tabs>
          <w:tab w:val="left" w:pos="5130"/>
        </w:tabs>
      </w:pPr>
    </w:p>
    <w:p w14:paraId="0C843417" w14:textId="77777777" w:rsidR="00EE3DA8" w:rsidRPr="00EE3DA8" w:rsidRDefault="00EE3DA8" w:rsidP="003D0926">
      <w:pPr>
        <w:tabs>
          <w:tab w:val="left" w:pos="5130"/>
        </w:tabs>
      </w:pPr>
    </w:p>
    <w:p w14:paraId="46CF13F2" w14:textId="77777777" w:rsidR="00EE3DA8" w:rsidRPr="00EE3DA8" w:rsidRDefault="00EE3DA8" w:rsidP="003D0926">
      <w:pPr>
        <w:tabs>
          <w:tab w:val="left" w:pos="5130"/>
        </w:tabs>
      </w:pPr>
    </w:p>
    <w:p w14:paraId="113D1098" w14:textId="67F6A36F" w:rsidR="00EE3DA8" w:rsidRPr="00EE3DA8" w:rsidRDefault="00EE3DA8" w:rsidP="003D0926">
      <w:pPr>
        <w:tabs>
          <w:tab w:val="left" w:pos="5130"/>
        </w:tabs>
        <w:rPr>
          <w:b/>
        </w:rPr>
      </w:pPr>
      <w:r w:rsidRPr="00EE3DA8">
        <w:tab/>
      </w:r>
      <w:r w:rsidRPr="00EE3DA8">
        <w:tab/>
      </w:r>
      <w:r w:rsidRPr="00EE3DA8">
        <w:rPr>
          <w:b/>
        </w:rPr>
        <w:t>Kozmáné Petrilla Gréta</w:t>
      </w:r>
    </w:p>
    <w:p w14:paraId="58419B7B" w14:textId="1942B0C5" w:rsidR="00EE3DA8" w:rsidRPr="00EE3DA8" w:rsidRDefault="00EE3DA8" w:rsidP="003D0926">
      <w:pPr>
        <w:tabs>
          <w:tab w:val="left" w:pos="5130"/>
        </w:tabs>
        <w:rPr>
          <w:b/>
        </w:rPr>
      </w:pPr>
      <w:r w:rsidRPr="00EE3DA8">
        <w:rPr>
          <w:b/>
        </w:rPr>
        <w:tab/>
        <w:t>Gazdálkodástudományi Intézet</w:t>
      </w:r>
    </w:p>
    <w:sectPr w:rsidR="00EE3DA8" w:rsidRPr="00EE3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78A"/>
    <w:multiLevelType w:val="hybridMultilevel"/>
    <w:tmpl w:val="D12E7D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30"/>
  </w:num>
  <w:num w:numId="13">
    <w:abstractNumId w:val="35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31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3"/>
  </w:num>
  <w:num w:numId="30">
    <w:abstractNumId w:val="12"/>
  </w:num>
  <w:num w:numId="31">
    <w:abstractNumId w:val="34"/>
  </w:num>
  <w:num w:numId="32">
    <w:abstractNumId w:val="28"/>
  </w:num>
  <w:num w:numId="33">
    <w:abstractNumId w:val="11"/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1F1744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66E00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9F1E63"/>
    <w:rsid w:val="00A015F6"/>
    <w:rsid w:val="00A03E9A"/>
    <w:rsid w:val="00A05B7A"/>
    <w:rsid w:val="00A45B9D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3DA8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userr</cp:lastModifiedBy>
  <cp:revision>4</cp:revision>
  <dcterms:created xsi:type="dcterms:W3CDTF">2018-08-13T13:46:00Z</dcterms:created>
  <dcterms:modified xsi:type="dcterms:W3CDTF">2018-08-15T10:53:00Z</dcterms:modified>
</cp:coreProperties>
</file>