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C64BA" w14:textId="79E0C755" w:rsidR="00FC5D16" w:rsidRDefault="00FC5D16" w:rsidP="00FC5D16">
      <w:pPr>
        <w:jc w:val="center"/>
        <w:rPr>
          <w:b/>
          <w:sz w:val="28"/>
          <w:szCs w:val="28"/>
        </w:rPr>
      </w:pPr>
      <w:r w:rsidRPr="00CA2BB3">
        <w:rPr>
          <w:b/>
          <w:sz w:val="28"/>
          <w:szCs w:val="28"/>
        </w:rPr>
        <w:t>Foglalkoztatási terv</w:t>
      </w:r>
    </w:p>
    <w:p w14:paraId="28810D1D" w14:textId="77777777" w:rsidR="00FC5D16" w:rsidRDefault="00FC5D16" w:rsidP="00FC5D16">
      <w:pPr>
        <w:jc w:val="center"/>
        <w:rPr>
          <w:b/>
          <w:sz w:val="28"/>
          <w:szCs w:val="28"/>
        </w:rPr>
      </w:pPr>
    </w:p>
    <w:p w14:paraId="0D0E5DFA" w14:textId="28175450" w:rsidR="00FC5D16" w:rsidRPr="00CA2BB3" w:rsidRDefault="00BD2897" w:rsidP="00FC5D1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Ágazati gazdaságtan</w:t>
      </w:r>
    </w:p>
    <w:p w14:paraId="7B380666" w14:textId="77777777" w:rsidR="00FC5D16" w:rsidRDefault="00FC5D16" w:rsidP="00FC5D1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4"/>
        <w:gridCol w:w="5278"/>
      </w:tblGrid>
      <w:tr w:rsidR="00FC5D16" w:rsidRPr="00CA2BB3" w14:paraId="55031FA9" w14:textId="77777777" w:rsidTr="008C7CDA">
        <w:trPr>
          <w:trHeight w:val="170"/>
        </w:trPr>
        <w:tc>
          <w:tcPr>
            <w:tcW w:w="4219" w:type="dxa"/>
          </w:tcPr>
          <w:p w14:paraId="2F5A7B4E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Tantárgy kódja</w:t>
            </w:r>
          </w:p>
        </w:tc>
        <w:tc>
          <w:tcPr>
            <w:tcW w:w="6322" w:type="dxa"/>
          </w:tcPr>
          <w:p w14:paraId="3D3929BD" w14:textId="30533DA4" w:rsidR="00FC5D16" w:rsidRPr="009872E0" w:rsidRDefault="008F5ED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BMM111</w:t>
            </w:r>
            <w:r w:rsidR="00BD2897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</w:tr>
      <w:tr w:rsidR="00FC5D16" w:rsidRPr="00CA2BB3" w14:paraId="40BFC993" w14:textId="77777777" w:rsidTr="008C7CDA">
        <w:trPr>
          <w:trHeight w:val="217"/>
        </w:trPr>
        <w:tc>
          <w:tcPr>
            <w:tcW w:w="4219" w:type="dxa"/>
          </w:tcPr>
          <w:p w14:paraId="73E274BA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Meghirdetés féléve</w:t>
            </w:r>
          </w:p>
        </w:tc>
        <w:tc>
          <w:tcPr>
            <w:tcW w:w="6322" w:type="dxa"/>
          </w:tcPr>
          <w:p w14:paraId="51A4F7B5" w14:textId="6BAC768B" w:rsidR="00FC5D16" w:rsidRPr="009872E0" w:rsidRDefault="008F5ED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FC5D16" w:rsidRPr="00CA2BB3" w14:paraId="73C23B57" w14:textId="77777777" w:rsidTr="008C7CDA">
        <w:trPr>
          <w:trHeight w:val="122"/>
        </w:trPr>
        <w:tc>
          <w:tcPr>
            <w:tcW w:w="4219" w:type="dxa"/>
          </w:tcPr>
          <w:p w14:paraId="18A4D8AF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Kredit</w:t>
            </w:r>
          </w:p>
        </w:tc>
        <w:tc>
          <w:tcPr>
            <w:tcW w:w="6322" w:type="dxa"/>
          </w:tcPr>
          <w:p w14:paraId="0719619B" w14:textId="467F0B7F" w:rsidR="00FC5D16" w:rsidRPr="009872E0" w:rsidRDefault="00BE63C7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  <w:bookmarkStart w:id="0" w:name="_GoBack"/>
            <w:bookmarkEnd w:id="0"/>
          </w:p>
        </w:tc>
      </w:tr>
      <w:tr w:rsidR="00FC5D16" w:rsidRPr="00CA2BB3" w14:paraId="52F43648" w14:textId="77777777" w:rsidTr="008C7CDA">
        <w:trPr>
          <w:trHeight w:val="168"/>
        </w:trPr>
        <w:tc>
          <w:tcPr>
            <w:tcW w:w="4219" w:type="dxa"/>
          </w:tcPr>
          <w:p w14:paraId="7D6B761B" w14:textId="77777777" w:rsidR="00FC5D16" w:rsidRPr="009872E0" w:rsidRDefault="00FC5D16" w:rsidP="008C7CD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Heti kontakt óraszám (előadás+gyakorlat)</w:t>
            </w:r>
          </w:p>
        </w:tc>
        <w:tc>
          <w:tcPr>
            <w:tcW w:w="6322" w:type="dxa"/>
          </w:tcPr>
          <w:p w14:paraId="1E9EF39B" w14:textId="517E3D69" w:rsidR="00FC5D16" w:rsidRPr="009872E0" w:rsidRDefault="00BD2897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1+2</w:t>
            </w:r>
          </w:p>
        </w:tc>
      </w:tr>
      <w:tr w:rsidR="00FC5D16" w:rsidRPr="00CA2BB3" w14:paraId="6DD08FA7" w14:textId="77777777" w:rsidTr="008C7CDA">
        <w:trPr>
          <w:trHeight w:val="340"/>
        </w:trPr>
        <w:tc>
          <w:tcPr>
            <w:tcW w:w="4219" w:type="dxa"/>
          </w:tcPr>
          <w:p w14:paraId="7DD3521A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Félévi követelmény</w:t>
            </w:r>
          </w:p>
        </w:tc>
        <w:tc>
          <w:tcPr>
            <w:tcW w:w="6322" w:type="dxa"/>
          </w:tcPr>
          <w:p w14:paraId="2F01A981" w14:textId="12E4F527" w:rsidR="00FC5D16" w:rsidRPr="009872E0" w:rsidRDefault="00961285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gyakorlati jegy</w:t>
            </w:r>
          </w:p>
        </w:tc>
      </w:tr>
    </w:tbl>
    <w:p w14:paraId="0367466E" w14:textId="77777777" w:rsidR="002C2F97" w:rsidRPr="009A4485" w:rsidRDefault="002C2F97"/>
    <w:p w14:paraId="4D67B2D0" w14:textId="14400B36" w:rsidR="002C5D8C" w:rsidRPr="002C5D8C" w:rsidRDefault="002C5D8C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 w:rsidR="00042EE9"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 w:rsidR="00042EE9">
        <w:rPr>
          <w:b/>
          <w:sz w:val="28"/>
          <w:szCs w:val="28"/>
        </w:rPr>
        <w:t>rendszer</w:t>
      </w: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1B2FF4" w:rsidRPr="000338D7" w14:paraId="03E54827" w14:textId="77777777" w:rsidTr="00FC5D16">
        <w:trPr>
          <w:trHeight w:val="454"/>
        </w:trPr>
        <w:tc>
          <w:tcPr>
            <w:tcW w:w="2122" w:type="dxa"/>
          </w:tcPr>
          <w:p w14:paraId="4EE30CD0" w14:textId="6D6D8729" w:rsidR="001B2FF4" w:rsidRPr="00FC5D16" w:rsidRDefault="001B2FF4" w:rsidP="000338D7">
            <w:pPr>
              <w:jc w:val="center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Oktatási hét</w:t>
            </w:r>
          </w:p>
        </w:tc>
        <w:tc>
          <w:tcPr>
            <w:tcW w:w="6945" w:type="dxa"/>
          </w:tcPr>
          <w:p w14:paraId="060B87D2" w14:textId="05774F6C" w:rsidR="001B2FF4" w:rsidRPr="00FC5D16" w:rsidRDefault="001B2FF4" w:rsidP="000338D7">
            <w:pPr>
              <w:jc w:val="center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Előadás</w:t>
            </w:r>
          </w:p>
        </w:tc>
      </w:tr>
      <w:tr w:rsidR="001B2FF4" w:rsidRPr="000338D7" w14:paraId="45322F98" w14:textId="77777777" w:rsidTr="00FC5D16">
        <w:trPr>
          <w:trHeight w:val="454"/>
        </w:trPr>
        <w:tc>
          <w:tcPr>
            <w:tcW w:w="2122" w:type="dxa"/>
          </w:tcPr>
          <w:p w14:paraId="0E0DC315" w14:textId="29279704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1. hét</w:t>
            </w:r>
          </w:p>
        </w:tc>
        <w:tc>
          <w:tcPr>
            <w:tcW w:w="6945" w:type="dxa"/>
          </w:tcPr>
          <w:p w14:paraId="0B056755" w14:textId="77777777" w:rsidR="00961285" w:rsidRPr="00961285" w:rsidRDefault="00961285" w:rsidP="00961285">
            <w:pPr>
              <w:jc w:val="both"/>
              <w:rPr>
                <w:bCs/>
                <w:sz w:val="22"/>
                <w:szCs w:val="22"/>
              </w:rPr>
            </w:pPr>
            <w:r w:rsidRPr="00961285">
              <w:rPr>
                <w:sz w:val="22"/>
                <w:szCs w:val="22"/>
              </w:rPr>
              <w:t>A tantárgy teljesítésének, követelményrendszerének ismertetése. A félév tantárgyi programjának bemutatása.</w:t>
            </w:r>
          </w:p>
          <w:p w14:paraId="4101B7F9" w14:textId="7B8AFB6A" w:rsidR="001B2FF4" w:rsidRPr="00961285" w:rsidRDefault="00961285" w:rsidP="00961285">
            <w:pPr>
              <w:jc w:val="both"/>
              <w:rPr>
                <w:bCs/>
                <w:sz w:val="22"/>
                <w:szCs w:val="22"/>
              </w:rPr>
            </w:pPr>
            <w:r w:rsidRPr="00961285"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>Az üzemtan, mint tudomány kialakulása, fejlődése, a mezőgazdasági üzemtan kapcsolódásai, feladatai.</w:t>
            </w:r>
          </w:p>
        </w:tc>
      </w:tr>
      <w:tr w:rsidR="001B2FF4" w:rsidRPr="000338D7" w14:paraId="1EC63757" w14:textId="77777777" w:rsidTr="00FC5D16">
        <w:trPr>
          <w:trHeight w:val="454"/>
        </w:trPr>
        <w:tc>
          <w:tcPr>
            <w:tcW w:w="2122" w:type="dxa"/>
          </w:tcPr>
          <w:p w14:paraId="4BE8351F" w14:textId="1DA8AD90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2. hét</w:t>
            </w:r>
          </w:p>
        </w:tc>
        <w:tc>
          <w:tcPr>
            <w:tcW w:w="6945" w:type="dxa"/>
          </w:tcPr>
          <w:p w14:paraId="1B12C298" w14:textId="77777777" w:rsidR="00961285" w:rsidRPr="00961285" w:rsidRDefault="00961285" w:rsidP="00961285">
            <w:pPr>
              <w:jc w:val="both"/>
              <w:rPr>
                <w:bCs/>
                <w:sz w:val="22"/>
                <w:szCs w:val="22"/>
              </w:rPr>
            </w:pPr>
            <w:r w:rsidRPr="00961285">
              <w:rPr>
                <w:bCs/>
                <w:iCs/>
                <w:sz w:val="22"/>
                <w:szCs w:val="22"/>
              </w:rPr>
              <w:t xml:space="preserve">A vállalat, mint gazdasági rendszer. Működésének általános modellje. </w:t>
            </w:r>
            <w:r w:rsidRPr="00961285"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>A mezőgazdasági vállalatok jellemzői, sajátosságai, tevékenységi köre, ágazatai. A mezőgazdasági munkakörnyezet.</w:t>
            </w:r>
          </w:p>
          <w:p w14:paraId="264AC6EC" w14:textId="5D3D1F8A" w:rsidR="001B2FF4" w:rsidRPr="00961285" w:rsidRDefault="00961285" w:rsidP="00961285">
            <w:pPr>
              <w:jc w:val="both"/>
              <w:rPr>
                <w:bCs/>
                <w:sz w:val="22"/>
                <w:szCs w:val="22"/>
              </w:rPr>
            </w:pPr>
            <w:r w:rsidRPr="00961285"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 xml:space="preserve">A termelési folyamatok, a mezőgazdasági munkafolyamatok tervezése és szervezése. </w:t>
            </w:r>
            <w:r w:rsidRPr="00961285">
              <w:rPr>
                <w:sz w:val="22"/>
                <w:szCs w:val="22"/>
              </w:rPr>
              <w:t>Az ágazat fogalma, jellemzői, felépülése, szerkesztésének és tervezésének jelentősége.</w:t>
            </w:r>
          </w:p>
        </w:tc>
      </w:tr>
      <w:tr w:rsidR="001B2FF4" w:rsidRPr="000338D7" w14:paraId="292FC76C" w14:textId="77777777" w:rsidTr="00FC5D16">
        <w:trPr>
          <w:trHeight w:val="454"/>
        </w:trPr>
        <w:tc>
          <w:tcPr>
            <w:tcW w:w="2122" w:type="dxa"/>
          </w:tcPr>
          <w:p w14:paraId="02F143AC" w14:textId="1B769A5C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3. hét</w:t>
            </w:r>
          </w:p>
        </w:tc>
        <w:tc>
          <w:tcPr>
            <w:tcW w:w="6945" w:type="dxa"/>
          </w:tcPr>
          <w:p w14:paraId="3C66136F" w14:textId="77777777" w:rsidR="00961285" w:rsidRPr="00961285" w:rsidRDefault="00961285" w:rsidP="00961285">
            <w:pPr>
              <w:jc w:val="both"/>
              <w:rPr>
                <w:bCs/>
                <w:sz w:val="22"/>
                <w:szCs w:val="22"/>
              </w:rPr>
            </w:pPr>
            <w:r w:rsidRPr="00961285">
              <w:rPr>
                <w:rFonts w:eastAsiaTheme="minorEastAsia" w:cstheme="minorBidi"/>
                <w:color w:val="000000" w:themeColor="text1"/>
                <w:kern w:val="24"/>
                <w:sz w:val="22"/>
                <w:szCs w:val="22"/>
              </w:rPr>
              <w:t xml:space="preserve">A folyamatokat befolyásoló átfogó tevékenységek racionális szervezése. </w:t>
            </w:r>
            <w:r w:rsidRPr="00961285">
              <w:rPr>
                <w:bCs/>
                <w:iCs/>
                <w:sz w:val="22"/>
                <w:szCs w:val="22"/>
              </w:rPr>
              <w:t>Segédüzemági szolgáltatás fogalma, jellemzői. A mezőgazdasági gépesítés gazdasági hatásai, a géprendszer harmonizálási felületei.</w:t>
            </w:r>
          </w:p>
          <w:p w14:paraId="7CBDDE72" w14:textId="0D6E5846" w:rsidR="001B2FF4" w:rsidRPr="00961285" w:rsidRDefault="00961285" w:rsidP="00961285">
            <w:pPr>
              <w:jc w:val="both"/>
              <w:rPr>
                <w:bCs/>
                <w:sz w:val="22"/>
                <w:szCs w:val="22"/>
              </w:rPr>
            </w:pPr>
            <w:r w:rsidRPr="00961285">
              <w:rPr>
                <w:bCs/>
                <w:sz w:val="22"/>
                <w:szCs w:val="22"/>
              </w:rPr>
              <w:t>Géphasználattal összefüggő költségek tervezése, elemzése. Traktorok költségszerkezetének vizsgálata. Pótlólagos gépberuházások elemzése.</w:t>
            </w:r>
          </w:p>
        </w:tc>
      </w:tr>
      <w:tr w:rsidR="001B2FF4" w:rsidRPr="000338D7" w14:paraId="68359B81" w14:textId="77777777" w:rsidTr="00FC5D16">
        <w:trPr>
          <w:trHeight w:val="454"/>
        </w:trPr>
        <w:tc>
          <w:tcPr>
            <w:tcW w:w="2122" w:type="dxa"/>
          </w:tcPr>
          <w:p w14:paraId="3158A992" w14:textId="1F091474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4. hét</w:t>
            </w:r>
          </w:p>
        </w:tc>
        <w:tc>
          <w:tcPr>
            <w:tcW w:w="6945" w:type="dxa"/>
          </w:tcPr>
          <w:p w14:paraId="6655C2FA" w14:textId="77777777" w:rsidR="00961285" w:rsidRPr="00961285" w:rsidRDefault="00961285" w:rsidP="00961285">
            <w:pPr>
              <w:jc w:val="both"/>
              <w:rPr>
                <w:bCs/>
                <w:sz w:val="22"/>
                <w:szCs w:val="22"/>
              </w:rPr>
            </w:pPr>
            <w:r w:rsidRPr="00961285">
              <w:rPr>
                <w:sz w:val="22"/>
                <w:szCs w:val="22"/>
              </w:rPr>
              <w:t>Növényvédelmi tevékenységek tervezése és szervezése. A növényvédelem költségszerkezetének elemzése, kárküszöb elv és megmentett termés értelmezése.</w:t>
            </w:r>
          </w:p>
          <w:p w14:paraId="316E073A" w14:textId="78C05A86" w:rsidR="001B2FF4" w:rsidRPr="00961285" w:rsidRDefault="00961285" w:rsidP="00961285">
            <w:pPr>
              <w:jc w:val="both"/>
              <w:rPr>
                <w:bCs/>
                <w:sz w:val="22"/>
                <w:szCs w:val="22"/>
              </w:rPr>
            </w:pPr>
            <w:r w:rsidRPr="00961285">
              <w:rPr>
                <w:sz w:val="22"/>
                <w:szCs w:val="22"/>
              </w:rPr>
              <w:t>Tápanyag-visszapótlás, tápanyag-gazdálkodás munkafolyamatainak tervezése, szervezése, ökonómiai értékelése.</w:t>
            </w:r>
          </w:p>
        </w:tc>
      </w:tr>
      <w:tr w:rsidR="001B2FF4" w:rsidRPr="000338D7" w14:paraId="27BAC225" w14:textId="77777777" w:rsidTr="00FC5D16">
        <w:trPr>
          <w:trHeight w:val="454"/>
        </w:trPr>
        <w:tc>
          <w:tcPr>
            <w:tcW w:w="2122" w:type="dxa"/>
          </w:tcPr>
          <w:p w14:paraId="6B9B9048" w14:textId="6CA9F653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5. hét</w:t>
            </w:r>
          </w:p>
        </w:tc>
        <w:tc>
          <w:tcPr>
            <w:tcW w:w="6945" w:type="dxa"/>
          </w:tcPr>
          <w:p w14:paraId="6CAB2AFE" w14:textId="77777777" w:rsidR="00961285" w:rsidRPr="00961285" w:rsidRDefault="00961285" w:rsidP="00961285">
            <w:pPr>
              <w:jc w:val="both"/>
              <w:rPr>
                <w:bCs/>
                <w:sz w:val="22"/>
                <w:szCs w:val="22"/>
              </w:rPr>
            </w:pPr>
            <w:r w:rsidRPr="00961285">
              <w:rPr>
                <w:sz w:val="22"/>
                <w:szCs w:val="22"/>
              </w:rPr>
              <w:t>Öntözéssel kapcsolatos munkafolyamatok tervezése, szervezése, ökonómiája.</w:t>
            </w:r>
          </w:p>
          <w:p w14:paraId="43796032" w14:textId="77777777" w:rsidR="00961285" w:rsidRPr="00961285" w:rsidRDefault="00961285" w:rsidP="00961285">
            <w:pPr>
              <w:jc w:val="both"/>
              <w:rPr>
                <w:bCs/>
                <w:sz w:val="22"/>
                <w:szCs w:val="22"/>
              </w:rPr>
            </w:pPr>
            <w:r w:rsidRPr="00961285">
              <w:rPr>
                <w:sz w:val="22"/>
                <w:szCs w:val="22"/>
              </w:rPr>
              <w:t>A szállítás-anyagmozgatás szervezési és gazdasági kérdései, kalkulációk készítése.</w:t>
            </w:r>
          </w:p>
          <w:p w14:paraId="49FB13FD" w14:textId="59CAD266" w:rsidR="001B2FF4" w:rsidRPr="00961285" w:rsidRDefault="00961285" w:rsidP="00961285">
            <w:pPr>
              <w:jc w:val="both"/>
              <w:rPr>
                <w:bCs/>
                <w:sz w:val="22"/>
                <w:szCs w:val="22"/>
              </w:rPr>
            </w:pPr>
            <w:r w:rsidRPr="00961285">
              <w:rPr>
                <w:sz w:val="22"/>
                <w:szCs w:val="22"/>
              </w:rPr>
              <w:t>Talajművelési folyamatok szervezése, tervezése, kalkulációja.</w:t>
            </w:r>
          </w:p>
        </w:tc>
      </w:tr>
      <w:tr w:rsidR="001B2FF4" w:rsidRPr="000338D7" w14:paraId="1F7813FE" w14:textId="77777777" w:rsidTr="00FC5D16">
        <w:trPr>
          <w:trHeight w:val="454"/>
        </w:trPr>
        <w:tc>
          <w:tcPr>
            <w:tcW w:w="2122" w:type="dxa"/>
          </w:tcPr>
          <w:p w14:paraId="42B6D1F1" w14:textId="550CAAFA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6. hét</w:t>
            </w:r>
          </w:p>
        </w:tc>
        <w:tc>
          <w:tcPr>
            <w:tcW w:w="6945" w:type="dxa"/>
          </w:tcPr>
          <w:p w14:paraId="7AA0F5D8" w14:textId="059EBE5A" w:rsidR="001B2FF4" w:rsidRPr="00961285" w:rsidRDefault="00961285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61285">
              <w:rPr>
                <w:sz w:val="22"/>
                <w:szCs w:val="22"/>
              </w:rPr>
              <w:t>I. zárthelyi dolgozat megírása a kiadott témakörök alapján.</w:t>
            </w:r>
          </w:p>
        </w:tc>
      </w:tr>
      <w:tr w:rsidR="001B2FF4" w:rsidRPr="000338D7" w14:paraId="174D2934" w14:textId="77777777" w:rsidTr="00FC5D16">
        <w:trPr>
          <w:trHeight w:val="454"/>
        </w:trPr>
        <w:tc>
          <w:tcPr>
            <w:tcW w:w="2122" w:type="dxa"/>
          </w:tcPr>
          <w:p w14:paraId="25C37AA7" w14:textId="42140297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7. hét</w:t>
            </w:r>
          </w:p>
        </w:tc>
        <w:tc>
          <w:tcPr>
            <w:tcW w:w="6945" w:type="dxa"/>
          </w:tcPr>
          <w:p w14:paraId="2E0D7EDA" w14:textId="77777777" w:rsidR="00961285" w:rsidRPr="00961285" w:rsidRDefault="00961285" w:rsidP="00961285">
            <w:pPr>
              <w:jc w:val="both"/>
              <w:rPr>
                <w:bCs/>
                <w:sz w:val="22"/>
                <w:szCs w:val="22"/>
              </w:rPr>
            </w:pPr>
            <w:r w:rsidRPr="00961285">
              <w:rPr>
                <w:sz w:val="22"/>
                <w:szCs w:val="22"/>
              </w:rPr>
              <w:t>A szántóföldi növénytermesztési ágazatok szervezésének és ökonómiai elemzésének általános felépítése.</w:t>
            </w:r>
          </w:p>
          <w:p w14:paraId="57451C67" w14:textId="4119AD2F" w:rsidR="001B2FF4" w:rsidRPr="00961285" w:rsidRDefault="00961285" w:rsidP="00961285">
            <w:pPr>
              <w:jc w:val="both"/>
              <w:rPr>
                <w:bCs/>
                <w:sz w:val="22"/>
                <w:szCs w:val="22"/>
              </w:rPr>
            </w:pPr>
            <w:r w:rsidRPr="00961285">
              <w:rPr>
                <w:sz w:val="22"/>
                <w:szCs w:val="22"/>
              </w:rPr>
              <w:t>A gabonaágazat bevétel- költség-jövedelem viszonyainak számítása, elemzése.</w:t>
            </w:r>
          </w:p>
        </w:tc>
      </w:tr>
      <w:tr w:rsidR="001B2FF4" w:rsidRPr="000338D7" w14:paraId="219C80AE" w14:textId="77777777" w:rsidTr="00FC5D16">
        <w:trPr>
          <w:trHeight w:val="454"/>
        </w:trPr>
        <w:tc>
          <w:tcPr>
            <w:tcW w:w="2122" w:type="dxa"/>
          </w:tcPr>
          <w:p w14:paraId="3343D3D7" w14:textId="0C014D95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8. hét</w:t>
            </w:r>
          </w:p>
        </w:tc>
        <w:tc>
          <w:tcPr>
            <w:tcW w:w="6945" w:type="dxa"/>
          </w:tcPr>
          <w:p w14:paraId="189F9B3A" w14:textId="45FE4B09" w:rsidR="00961285" w:rsidRPr="00961285" w:rsidRDefault="00961285" w:rsidP="00961285">
            <w:pPr>
              <w:jc w:val="both"/>
              <w:rPr>
                <w:bCs/>
                <w:sz w:val="22"/>
                <w:szCs w:val="22"/>
              </w:rPr>
            </w:pPr>
            <w:r w:rsidRPr="00961285">
              <w:rPr>
                <w:sz w:val="22"/>
                <w:szCs w:val="22"/>
              </w:rPr>
              <w:t>Az ipari növények piac értékesítési lehetőségeinek változása, elemzése, ökonómiai kalkuláció.</w:t>
            </w:r>
          </w:p>
          <w:p w14:paraId="4C22B4F9" w14:textId="21228945" w:rsidR="001B2FF4" w:rsidRPr="00961285" w:rsidRDefault="00961285" w:rsidP="00961285">
            <w:pPr>
              <w:jc w:val="both"/>
              <w:rPr>
                <w:bCs/>
                <w:sz w:val="22"/>
                <w:szCs w:val="22"/>
              </w:rPr>
            </w:pPr>
            <w:r w:rsidRPr="00961285">
              <w:rPr>
                <w:sz w:val="22"/>
                <w:szCs w:val="22"/>
              </w:rPr>
              <w:t>A burgonya ökonómiai elemzése, tekintettel piacának sajátosságaira. Hüvelyes növények bevétel – költség – jövedelem kalkulációja.</w:t>
            </w:r>
          </w:p>
        </w:tc>
      </w:tr>
      <w:tr w:rsidR="001B2FF4" w:rsidRPr="000338D7" w14:paraId="5F486B99" w14:textId="77777777" w:rsidTr="00FC5D16">
        <w:trPr>
          <w:trHeight w:val="454"/>
        </w:trPr>
        <w:tc>
          <w:tcPr>
            <w:tcW w:w="2122" w:type="dxa"/>
          </w:tcPr>
          <w:p w14:paraId="5CA3B0AB" w14:textId="43E9EFB1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9. hét</w:t>
            </w:r>
          </w:p>
        </w:tc>
        <w:tc>
          <w:tcPr>
            <w:tcW w:w="6945" w:type="dxa"/>
          </w:tcPr>
          <w:p w14:paraId="14600AFD" w14:textId="3EE5B956" w:rsidR="001B2FF4" w:rsidRPr="007D53EC" w:rsidRDefault="00961285" w:rsidP="007D53EC">
            <w:pPr>
              <w:jc w:val="both"/>
              <w:rPr>
                <w:bCs/>
                <w:sz w:val="22"/>
                <w:szCs w:val="22"/>
              </w:rPr>
            </w:pPr>
            <w:r w:rsidRPr="007D53EC">
              <w:rPr>
                <w:sz w:val="22"/>
                <w:szCs w:val="22"/>
              </w:rPr>
              <w:t>A termelő ágazatok ökogazdálkodásának komplex ágazati elemzése.</w:t>
            </w:r>
          </w:p>
        </w:tc>
      </w:tr>
      <w:tr w:rsidR="001B2FF4" w:rsidRPr="000338D7" w14:paraId="6EBAC230" w14:textId="77777777" w:rsidTr="00FC5D16">
        <w:trPr>
          <w:trHeight w:val="454"/>
        </w:trPr>
        <w:tc>
          <w:tcPr>
            <w:tcW w:w="2122" w:type="dxa"/>
          </w:tcPr>
          <w:p w14:paraId="4E7ECDFC" w14:textId="2AD3C857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lastRenderedPageBreak/>
              <w:t>10. hét</w:t>
            </w:r>
          </w:p>
        </w:tc>
        <w:tc>
          <w:tcPr>
            <w:tcW w:w="6945" w:type="dxa"/>
          </w:tcPr>
          <w:p w14:paraId="0FD73647" w14:textId="77777777" w:rsidR="007D53EC" w:rsidRPr="007D53EC" w:rsidRDefault="007D53EC" w:rsidP="007D53EC">
            <w:pPr>
              <w:jc w:val="both"/>
              <w:rPr>
                <w:bCs/>
                <w:sz w:val="22"/>
                <w:szCs w:val="22"/>
              </w:rPr>
            </w:pPr>
            <w:r w:rsidRPr="007D53EC">
              <w:rPr>
                <w:sz w:val="22"/>
                <w:szCs w:val="22"/>
              </w:rPr>
              <w:t>A zöldség ágazat ráfordítás – hozamviszonyainak összehasonlító elemzése.</w:t>
            </w:r>
          </w:p>
          <w:p w14:paraId="71B10B12" w14:textId="6EA5B111" w:rsidR="001B2FF4" w:rsidRPr="007D53EC" w:rsidRDefault="007D53EC" w:rsidP="007D53EC">
            <w:pPr>
              <w:jc w:val="both"/>
              <w:rPr>
                <w:bCs/>
                <w:sz w:val="22"/>
                <w:szCs w:val="22"/>
              </w:rPr>
            </w:pPr>
            <w:r w:rsidRPr="007D53EC">
              <w:rPr>
                <w:sz w:val="22"/>
                <w:szCs w:val="22"/>
              </w:rPr>
              <w:t xml:space="preserve">A gyümölcs ágazat ráfordítás – hozamviszonyainak összehasonlító elemzése. </w:t>
            </w:r>
          </w:p>
        </w:tc>
      </w:tr>
      <w:tr w:rsidR="001B2FF4" w:rsidRPr="000338D7" w14:paraId="77ADFBE3" w14:textId="77777777" w:rsidTr="00FC5D16">
        <w:trPr>
          <w:trHeight w:val="454"/>
        </w:trPr>
        <w:tc>
          <w:tcPr>
            <w:tcW w:w="2122" w:type="dxa"/>
          </w:tcPr>
          <w:p w14:paraId="0DB894CA" w14:textId="7AEE76B3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11. hét</w:t>
            </w:r>
          </w:p>
        </w:tc>
        <w:tc>
          <w:tcPr>
            <w:tcW w:w="6945" w:type="dxa"/>
          </w:tcPr>
          <w:p w14:paraId="2808AE77" w14:textId="77777777" w:rsidR="007D53EC" w:rsidRPr="007D53EC" w:rsidRDefault="007D53EC" w:rsidP="007D53EC">
            <w:pPr>
              <w:jc w:val="both"/>
              <w:rPr>
                <w:bCs/>
                <w:sz w:val="22"/>
                <w:szCs w:val="22"/>
              </w:rPr>
            </w:pPr>
            <w:r w:rsidRPr="007D53EC">
              <w:rPr>
                <w:sz w:val="22"/>
                <w:szCs w:val="22"/>
              </w:rPr>
              <w:t>A szarvasmarha ágazatban előállított termékek ráfordítás – hozamviszonyainak összehasonlító elemzése.</w:t>
            </w:r>
          </w:p>
          <w:p w14:paraId="7D30CBD7" w14:textId="2B612193" w:rsidR="001B2FF4" w:rsidRPr="007D53EC" w:rsidRDefault="007D53EC" w:rsidP="007D53EC">
            <w:pPr>
              <w:jc w:val="both"/>
              <w:rPr>
                <w:bCs/>
                <w:sz w:val="22"/>
                <w:szCs w:val="22"/>
              </w:rPr>
            </w:pPr>
            <w:r w:rsidRPr="007D53EC">
              <w:rPr>
                <w:sz w:val="22"/>
                <w:szCs w:val="22"/>
              </w:rPr>
              <w:t>A sertés ágazatban előállított termékek ráfordítás – hozamviszonyainak összehasonlító elemzése.</w:t>
            </w:r>
          </w:p>
        </w:tc>
      </w:tr>
      <w:tr w:rsidR="001B2FF4" w:rsidRPr="000338D7" w14:paraId="58632DE7" w14:textId="77777777" w:rsidTr="00FC5D16">
        <w:trPr>
          <w:trHeight w:val="454"/>
        </w:trPr>
        <w:tc>
          <w:tcPr>
            <w:tcW w:w="2122" w:type="dxa"/>
          </w:tcPr>
          <w:p w14:paraId="41890A35" w14:textId="1A84694E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12. hét</w:t>
            </w:r>
          </w:p>
        </w:tc>
        <w:tc>
          <w:tcPr>
            <w:tcW w:w="6945" w:type="dxa"/>
          </w:tcPr>
          <w:p w14:paraId="0AF14672" w14:textId="77777777" w:rsidR="007D53EC" w:rsidRPr="007D53EC" w:rsidRDefault="007D53EC" w:rsidP="007D53EC">
            <w:pPr>
              <w:jc w:val="both"/>
              <w:rPr>
                <w:bCs/>
                <w:sz w:val="22"/>
                <w:szCs w:val="22"/>
              </w:rPr>
            </w:pPr>
            <w:r w:rsidRPr="007D53EC">
              <w:rPr>
                <w:sz w:val="22"/>
                <w:szCs w:val="22"/>
              </w:rPr>
              <w:t>A baromfiágazat helyzete, jellemzése. A tojástermelés, és a hústermelés szervezési és ökonómiai kérdései.</w:t>
            </w:r>
          </w:p>
          <w:p w14:paraId="415966CD" w14:textId="22EB3B3F" w:rsidR="001B2FF4" w:rsidRPr="007D53EC" w:rsidRDefault="007D53EC" w:rsidP="007D53EC">
            <w:pPr>
              <w:jc w:val="both"/>
              <w:rPr>
                <w:bCs/>
                <w:sz w:val="22"/>
                <w:szCs w:val="22"/>
              </w:rPr>
            </w:pPr>
            <w:r w:rsidRPr="007D53EC">
              <w:rPr>
                <w:sz w:val="22"/>
                <w:szCs w:val="22"/>
              </w:rPr>
              <w:t>Komplex ágazati elemzési feladatok</w:t>
            </w:r>
          </w:p>
        </w:tc>
      </w:tr>
      <w:tr w:rsidR="001B2FF4" w:rsidRPr="000338D7" w14:paraId="20DE027D" w14:textId="77777777" w:rsidTr="00FC5D16">
        <w:trPr>
          <w:trHeight w:val="454"/>
        </w:trPr>
        <w:tc>
          <w:tcPr>
            <w:tcW w:w="2122" w:type="dxa"/>
          </w:tcPr>
          <w:p w14:paraId="6FE4CC09" w14:textId="0B2E5077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13. hét</w:t>
            </w:r>
          </w:p>
        </w:tc>
        <w:tc>
          <w:tcPr>
            <w:tcW w:w="6945" w:type="dxa"/>
          </w:tcPr>
          <w:p w14:paraId="37745C4C" w14:textId="3D61AE75" w:rsidR="001B2FF4" w:rsidRPr="007D53EC" w:rsidRDefault="007D53EC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7D53EC">
              <w:rPr>
                <w:sz w:val="22"/>
                <w:szCs w:val="22"/>
              </w:rPr>
              <w:t>II. zárthelyi dolgozat megírása a kiadott témakörök alapján.</w:t>
            </w:r>
          </w:p>
        </w:tc>
      </w:tr>
      <w:tr w:rsidR="001B2FF4" w:rsidRPr="000338D7" w14:paraId="66ABEDB5" w14:textId="77777777" w:rsidTr="00FC5D16">
        <w:trPr>
          <w:trHeight w:val="454"/>
        </w:trPr>
        <w:tc>
          <w:tcPr>
            <w:tcW w:w="2122" w:type="dxa"/>
          </w:tcPr>
          <w:p w14:paraId="001234BB" w14:textId="7E015E32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14. hét</w:t>
            </w:r>
          </w:p>
        </w:tc>
        <w:tc>
          <w:tcPr>
            <w:tcW w:w="6945" w:type="dxa"/>
          </w:tcPr>
          <w:p w14:paraId="557D89B4" w14:textId="3BEB51D9" w:rsidR="001B2FF4" w:rsidRPr="007D53EC" w:rsidRDefault="007D53EC" w:rsidP="007D53EC">
            <w:pPr>
              <w:jc w:val="both"/>
              <w:rPr>
                <w:bCs/>
                <w:sz w:val="22"/>
                <w:szCs w:val="22"/>
              </w:rPr>
            </w:pPr>
            <w:r w:rsidRPr="007D53EC">
              <w:rPr>
                <w:sz w:val="22"/>
                <w:szCs w:val="22"/>
              </w:rPr>
              <w:t>A félévi teljesítmények értékelése, gyakorlati jegyek kihirdetése, pótlási lehetőségek ismertetése.</w:t>
            </w:r>
          </w:p>
        </w:tc>
      </w:tr>
    </w:tbl>
    <w:p w14:paraId="02738410" w14:textId="77777777" w:rsidR="0087478E" w:rsidRDefault="0087478E" w:rsidP="008C54C4">
      <w:pPr>
        <w:ind w:left="709" w:hanging="699"/>
        <w:rPr>
          <w:b/>
          <w:bCs/>
        </w:rPr>
      </w:pPr>
    </w:p>
    <w:p w14:paraId="394AD6BF" w14:textId="77777777" w:rsidR="007D53EC" w:rsidRPr="009A4485" w:rsidRDefault="007D53EC" w:rsidP="007D53EC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071D2E77" w14:textId="08B88B91" w:rsidR="007D53EC" w:rsidRPr="009A4485" w:rsidRDefault="007D53EC" w:rsidP="007D53EC">
      <w:p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adások a képzés szerves részét képezik, így az Intézmény</w:t>
      </w:r>
      <w:r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  <w:r>
        <w:t>. A gyakorlati foglalkozásokon a részvétel kötelező.</w:t>
      </w:r>
    </w:p>
    <w:p w14:paraId="058C2CE1" w14:textId="77777777" w:rsidR="007D53EC" w:rsidRPr="009A4485" w:rsidRDefault="007D53EC" w:rsidP="007D53EC"/>
    <w:p w14:paraId="6DA25634" w14:textId="77777777" w:rsidR="007D53EC" w:rsidRPr="009A4485" w:rsidRDefault="007D53EC" w:rsidP="007D53EC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>gyakorlati jegy</w:t>
      </w:r>
    </w:p>
    <w:p w14:paraId="07D1F803" w14:textId="77777777" w:rsidR="007D53EC" w:rsidRPr="009A4485" w:rsidRDefault="007D53EC" w:rsidP="007D53EC">
      <w:pPr>
        <w:jc w:val="both"/>
        <w:rPr>
          <w:b/>
        </w:rPr>
      </w:pPr>
    </w:p>
    <w:p w14:paraId="1D244CF4" w14:textId="77777777" w:rsidR="007D53EC" w:rsidRDefault="007D53EC" w:rsidP="007D53EC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14A8F985" w14:textId="1553D42D" w:rsidR="007D53EC" w:rsidRPr="007D53EC" w:rsidRDefault="007D53EC" w:rsidP="007D53EC">
      <w:pPr>
        <w:jc w:val="both"/>
        <w:rPr>
          <w:bCs/>
        </w:rPr>
      </w:pPr>
      <w:r w:rsidRPr="007D53EC">
        <w:t>A félév során a 6. és a 13. héten zárthelyi dolgozat lesz. A házi dolgozat leadási határideje a 12. szorgalmi hét. A gyakorlati jegyek kihirdetésére, pótlási lehetőségek ismertetésére a 14. szorgalmi héten kerül sor.</w:t>
      </w:r>
    </w:p>
    <w:p w14:paraId="317924BB" w14:textId="77777777" w:rsidR="007D53EC" w:rsidRDefault="007D53EC" w:rsidP="007D53EC">
      <w:pPr>
        <w:jc w:val="both"/>
        <w:rPr>
          <w:b/>
          <w:bCs/>
          <w:i/>
        </w:rPr>
      </w:pPr>
    </w:p>
    <w:p w14:paraId="0F82E35E" w14:textId="77777777" w:rsidR="007D53EC" w:rsidRPr="007D53EC" w:rsidRDefault="007D53EC" w:rsidP="007D53EC">
      <w:pPr>
        <w:ind w:left="66"/>
        <w:rPr>
          <w:b/>
          <w:bCs/>
        </w:rPr>
      </w:pPr>
      <w:r w:rsidRPr="007D53EC">
        <w:rPr>
          <w:b/>
          <w:bCs/>
        </w:rPr>
        <w:t>A félévközi ellenőrzések követelményei:</w:t>
      </w:r>
    </w:p>
    <w:p w14:paraId="2B5940ED" w14:textId="77777777" w:rsidR="007D53EC" w:rsidRPr="007D53EC" w:rsidRDefault="007D53EC" w:rsidP="007D53EC">
      <w:pPr>
        <w:contextualSpacing/>
        <w:jc w:val="both"/>
        <w:rPr>
          <w:b/>
          <w:bCs/>
        </w:rPr>
      </w:pPr>
      <w:bookmarkStart w:id="1" w:name="_Hlk486263562"/>
      <w:r w:rsidRPr="007D53EC">
        <w:t xml:space="preserve">A dolgozatok 50% alatti teljesítménye a tantárgy félévi érvénytelenségét vonja maga után. </w:t>
      </w:r>
    </w:p>
    <w:bookmarkEnd w:id="1"/>
    <w:p w14:paraId="1A1C8B48" w14:textId="77777777" w:rsidR="007D53EC" w:rsidRPr="00681129" w:rsidRDefault="007D53EC" w:rsidP="007D53EC">
      <w:pPr>
        <w:contextualSpacing/>
        <w:jc w:val="both"/>
        <w:rPr>
          <w:b/>
          <w:bCs/>
        </w:rPr>
      </w:pPr>
    </w:p>
    <w:p w14:paraId="54181210" w14:textId="77777777" w:rsidR="007D53EC" w:rsidRPr="00270BEC" w:rsidRDefault="007D53EC" w:rsidP="007D53EC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14:paraId="3A79BF89" w14:textId="6B7F58A3" w:rsidR="007D53EC" w:rsidRPr="007D53EC" w:rsidRDefault="007D53EC" w:rsidP="007D53EC">
      <w:pPr>
        <w:jc w:val="both"/>
      </w:pPr>
      <w:bookmarkStart w:id="2" w:name="_Hlk486263785"/>
      <w:r w:rsidRPr="007D53EC">
        <w:t>A félévi gyakorlati jegyet a zárthelyi dolgozatok és a házi dolgozat érdemjegyeinek számtani átlaga határozza meg. Amennyiben a zárthelyi dolgozat elégtelen minősítésű, a félév elégtelen gyakorlati jeggyel zárul. Elégtelen gyakorlati jegy javítása a Tanulmányi és vizsgaszabályzat szerint lehetsége</w:t>
      </w:r>
      <w:bookmarkEnd w:id="2"/>
      <w:r w:rsidRPr="007D53EC">
        <w:t>s.</w:t>
      </w:r>
    </w:p>
    <w:p w14:paraId="53E84867" w14:textId="77777777" w:rsidR="00FC5D16" w:rsidRDefault="00FC5D16" w:rsidP="00FC5D16"/>
    <w:p w14:paraId="0F784DF8" w14:textId="77777777" w:rsidR="007D53EC" w:rsidRPr="009A4485" w:rsidRDefault="007D53EC" w:rsidP="00FC5D16"/>
    <w:p w14:paraId="112E8078" w14:textId="2EEC55AF" w:rsidR="00FC5D16" w:rsidRDefault="007D53EC" w:rsidP="00FC5D1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Nyíregyháza, 2018</w:t>
      </w:r>
      <w:r w:rsidR="00FC5D16" w:rsidRPr="00CA2BB3">
        <w:rPr>
          <w:rFonts w:eastAsia="Calibri"/>
          <w:lang w:eastAsia="en-US"/>
        </w:rPr>
        <w:t>.08.</w:t>
      </w:r>
      <w:r>
        <w:rPr>
          <w:rFonts w:eastAsia="Calibri"/>
          <w:lang w:eastAsia="en-US"/>
        </w:rPr>
        <w:t>14</w:t>
      </w:r>
      <w:r w:rsidR="00FC5D16" w:rsidRPr="00CA2BB3">
        <w:rPr>
          <w:rFonts w:eastAsia="Calibri"/>
          <w:lang w:eastAsia="en-US"/>
        </w:rPr>
        <w:t>.</w:t>
      </w:r>
    </w:p>
    <w:p w14:paraId="3B9FEE45" w14:textId="77777777" w:rsidR="007D53EC" w:rsidRDefault="007D53EC" w:rsidP="00FC5D16">
      <w:pPr>
        <w:rPr>
          <w:rFonts w:eastAsia="Calibri"/>
          <w:lang w:eastAsia="en-US"/>
        </w:rPr>
      </w:pPr>
    </w:p>
    <w:p w14:paraId="0184A2CA" w14:textId="77777777" w:rsidR="007D53EC" w:rsidRDefault="007D53EC" w:rsidP="00FC5D16">
      <w:pPr>
        <w:rPr>
          <w:rFonts w:eastAsia="Calibri"/>
          <w:lang w:eastAsia="en-US"/>
        </w:rPr>
      </w:pPr>
    </w:p>
    <w:p w14:paraId="5865CB11" w14:textId="542C210B" w:rsidR="007D53EC" w:rsidRPr="00CA2BB3" w:rsidRDefault="007D53EC" w:rsidP="00FC5D1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14:paraId="64817851" w14:textId="6389C334" w:rsidR="003B1770" w:rsidRDefault="007D53EC" w:rsidP="007D53EC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  <w:t>Kozmáné Petrilla Gréta</w:t>
      </w:r>
    </w:p>
    <w:p w14:paraId="62F17105" w14:textId="5B16071F" w:rsidR="007D53EC" w:rsidRPr="009A4485" w:rsidRDefault="007D53EC" w:rsidP="007D53EC">
      <w:pPr>
        <w:ind w:left="4956"/>
        <w:rPr>
          <w:highlight w:val="yellow"/>
        </w:rPr>
      </w:pPr>
      <w:r>
        <w:rPr>
          <w:rFonts w:eastAsia="Calibri"/>
          <w:b/>
          <w:lang w:eastAsia="en-US"/>
        </w:rPr>
        <w:t xml:space="preserve">      Gazdálkodástudományi Intézet</w:t>
      </w:r>
    </w:p>
    <w:sectPr w:rsidR="007D53EC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5254B"/>
    <w:multiLevelType w:val="hybridMultilevel"/>
    <w:tmpl w:val="A25AC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B111C"/>
    <w:multiLevelType w:val="hybridMultilevel"/>
    <w:tmpl w:val="8E469DC2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8"/>
  </w:num>
  <w:num w:numId="4">
    <w:abstractNumId w:val="20"/>
  </w:num>
  <w:num w:numId="5">
    <w:abstractNumId w:val="0"/>
  </w:num>
  <w:num w:numId="6">
    <w:abstractNumId w:val="14"/>
  </w:num>
  <w:num w:numId="7">
    <w:abstractNumId w:val="6"/>
  </w:num>
  <w:num w:numId="8">
    <w:abstractNumId w:val="22"/>
  </w:num>
  <w:num w:numId="9">
    <w:abstractNumId w:val="7"/>
  </w:num>
  <w:num w:numId="10">
    <w:abstractNumId w:val="19"/>
  </w:num>
  <w:num w:numId="11">
    <w:abstractNumId w:val="23"/>
  </w:num>
  <w:num w:numId="12">
    <w:abstractNumId w:val="26"/>
  </w:num>
  <w:num w:numId="13">
    <w:abstractNumId w:val="30"/>
  </w:num>
  <w:num w:numId="14">
    <w:abstractNumId w:val="10"/>
  </w:num>
  <w:num w:numId="15">
    <w:abstractNumId w:val="13"/>
  </w:num>
  <w:num w:numId="16">
    <w:abstractNumId w:val="4"/>
  </w:num>
  <w:num w:numId="17">
    <w:abstractNumId w:val="1"/>
  </w:num>
  <w:num w:numId="18">
    <w:abstractNumId w:val="24"/>
  </w:num>
  <w:num w:numId="19">
    <w:abstractNumId w:val="25"/>
  </w:num>
  <w:num w:numId="20">
    <w:abstractNumId w:val="8"/>
  </w:num>
  <w:num w:numId="21">
    <w:abstractNumId w:val="2"/>
  </w:num>
  <w:num w:numId="22">
    <w:abstractNumId w:val="27"/>
  </w:num>
  <w:num w:numId="23">
    <w:abstractNumId w:val="16"/>
  </w:num>
  <w:num w:numId="24">
    <w:abstractNumId w:val="17"/>
  </w:num>
  <w:num w:numId="25">
    <w:abstractNumId w:val="21"/>
  </w:num>
  <w:num w:numId="26">
    <w:abstractNumId w:val="15"/>
  </w:num>
  <w:num w:numId="27">
    <w:abstractNumId w:val="9"/>
  </w:num>
  <w:num w:numId="28">
    <w:abstractNumId w:val="5"/>
  </w:num>
  <w:num w:numId="29">
    <w:abstractNumId w:val="29"/>
  </w:num>
  <w:num w:numId="30">
    <w:abstractNumId w:val="11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338D7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B2FF4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6307F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A1E1F"/>
    <w:rsid w:val="007B260A"/>
    <w:rsid w:val="007C23AD"/>
    <w:rsid w:val="007D53EC"/>
    <w:rsid w:val="00801667"/>
    <w:rsid w:val="008462E7"/>
    <w:rsid w:val="00847EF8"/>
    <w:rsid w:val="0087478E"/>
    <w:rsid w:val="008A17F6"/>
    <w:rsid w:val="008A696F"/>
    <w:rsid w:val="008B18C3"/>
    <w:rsid w:val="008B1DC2"/>
    <w:rsid w:val="008B2AD4"/>
    <w:rsid w:val="008C03FA"/>
    <w:rsid w:val="008C54C4"/>
    <w:rsid w:val="008C74EF"/>
    <w:rsid w:val="008D4525"/>
    <w:rsid w:val="008F5ED6"/>
    <w:rsid w:val="009124F0"/>
    <w:rsid w:val="00961285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D2897"/>
    <w:rsid w:val="00BE2BF9"/>
    <w:rsid w:val="00BE63C7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1D8A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8BC"/>
    <w:rsid w:val="00F42BDA"/>
    <w:rsid w:val="00F53842"/>
    <w:rsid w:val="00F70EC3"/>
    <w:rsid w:val="00F850B2"/>
    <w:rsid w:val="00FA1DE4"/>
    <w:rsid w:val="00FA4420"/>
    <w:rsid w:val="00FC0C66"/>
    <w:rsid w:val="00FC5D1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03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FC5D16"/>
    <w:pPr>
      <w:spacing w:after="0" w:line="240" w:lineRule="auto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085C1-9BC7-40CE-8AF1-937DAF8AA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3498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userr</cp:lastModifiedBy>
  <cp:revision>3</cp:revision>
  <dcterms:created xsi:type="dcterms:W3CDTF">2018-08-13T14:08:00Z</dcterms:created>
  <dcterms:modified xsi:type="dcterms:W3CDTF">2018-08-15T09:47:00Z</dcterms:modified>
</cp:coreProperties>
</file>