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337805A2" w:rsidR="002C5D8C" w:rsidRPr="00F411AF" w:rsidRDefault="00721733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Értékesítés és kereskedelem </w:t>
      </w:r>
      <w:r w:rsidR="00184D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BAI0110L</w:t>
      </w:r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575540" w14:textId="386FCD7B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kereskedelem kialakulása, története.</w:t>
            </w:r>
            <w:r>
              <w:t xml:space="preserve"> </w:t>
            </w:r>
            <w:r w:rsidRPr="00820CAE">
              <w:rPr>
                <w:bCs/>
              </w:rPr>
              <w:t>Az áru fogalma, csoportosítása.</w:t>
            </w:r>
          </w:p>
          <w:p w14:paraId="696E35C4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minőség, minőségvédelem.</w:t>
            </w:r>
          </w:p>
          <w:p w14:paraId="44117EEA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 xml:space="preserve">A csomagolás fogalma, </w:t>
            </w:r>
            <w:proofErr w:type="gramStart"/>
            <w:r w:rsidRPr="00820CAE">
              <w:rPr>
                <w:bCs/>
              </w:rPr>
              <w:t>funkciói</w:t>
            </w:r>
            <w:proofErr w:type="gramEnd"/>
            <w:r w:rsidRPr="00820CAE">
              <w:rPr>
                <w:bCs/>
              </w:rPr>
              <w:t>.</w:t>
            </w:r>
          </w:p>
          <w:p w14:paraId="6E3EA142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Áru- és vagyonvédelem a kereskedelemben.</w:t>
            </w:r>
          </w:p>
          <w:p w14:paraId="73BD616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árubeszerzés, áruátvétel.</w:t>
            </w:r>
          </w:p>
          <w:p w14:paraId="45F95198" w14:textId="434E9325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készlet fogalma, a készletgazdálkodás jelentősége.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0498D0F" w14:textId="13983140" w:rsidR="00366E00" w:rsidRDefault="00BB02EC" w:rsidP="00BB0CAE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21B961B3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áruk eladásra történő előkészítése, eladási ismeretek.</w:t>
            </w:r>
          </w:p>
          <w:p w14:paraId="5FE5E5DB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vásárlásösztönzés eszközei.</w:t>
            </w:r>
          </w:p>
          <w:p w14:paraId="11AFF23E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eladás technikája, az e-kereskedelem eladási folyamata.</w:t>
            </w:r>
          </w:p>
          <w:p w14:paraId="25ECF111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egységek gépei, berendezései.</w:t>
            </w:r>
          </w:p>
          <w:p w14:paraId="0DE8EA0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 nyitásával és működtetésével kapcsolatos előírások.</w:t>
            </w:r>
          </w:p>
          <w:p w14:paraId="3B66C1A5" w14:textId="0A1B825A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Fogyasztói érdekvédelem</w:t>
            </w:r>
          </w:p>
          <w:p w14:paraId="4B21C91D" w14:textId="701FAC22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Munka- és tűzvédelmi szabályok a kereskedelemben.</w:t>
            </w: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4115913C" w14:textId="4F965D73" w:rsidR="00A573A6" w:rsidRDefault="00BB02EC">
      <w:r>
        <w:t xml:space="preserve">Nyíregyháza, </w:t>
      </w:r>
      <w:r w:rsidR="00234C76">
        <w:t>2021. 01. 23.</w:t>
      </w:r>
      <w:bookmarkStart w:id="0" w:name="_GoBack"/>
      <w:bookmarkEnd w:id="0"/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5B5C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4C76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8</cp:revision>
  <dcterms:created xsi:type="dcterms:W3CDTF">2019-01-20T17:02:00Z</dcterms:created>
  <dcterms:modified xsi:type="dcterms:W3CDTF">2021-01-23T09:34:00Z</dcterms:modified>
</cp:coreProperties>
</file>