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0245" w14:textId="6F59CEC1" w:rsidR="00A573A6" w:rsidRPr="00E4060F" w:rsidRDefault="00497B27" w:rsidP="00A573A6">
      <w:pPr>
        <w:rPr>
          <w:b/>
          <w:color w:val="000000" w:themeColor="text1"/>
        </w:rPr>
      </w:pPr>
      <w:r w:rsidRPr="005038E0">
        <w:rPr>
          <w:b/>
        </w:rPr>
        <w:t>BAI0021</w:t>
      </w:r>
      <w:r>
        <w:rPr>
          <w:b/>
        </w:rPr>
        <w:t>- Projektmenedzsment</w:t>
      </w:r>
      <w:r w:rsidRPr="00E4060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- </w:t>
      </w:r>
      <w:r w:rsidR="005502A0" w:rsidRPr="00E4060F">
        <w:rPr>
          <w:b/>
          <w:color w:val="000000" w:themeColor="text1"/>
        </w:rPr>
        <w:t>NAPPALI TAGOZAT</w:t>
      </w:r>
      <w:r w:rsidR="005502A0" w:rsidRPr="00E4060F">
        <w:rPr>
          <w:color w:val="000000" w:themeColor="text1"/>
        </w:rPr>
        <w:t xml:space="preserve"> – </w:t>
      </w:r>
      <w:r w:rsidR="005502A0" w:rsidRPr="00E4060F">
        <w:rPr>
          <w:b/>
          <w:color w:val="000000" w:themeColor="text1"/>
        </w:rPr>
        <w:t>gyakorlati jegy</w:t>
      </w:r>
    </w:p>
    <w:p w14:paraId="49182FBB" w14:textId="77777777" w:rsidR="00E4060F" w:rsidRPr="009A4485" w:rsidRDefault="00E4060F" w:rsidP="00A573A6"/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418"/>
        <w:gridCol w:w="8505"/>
      </w:tblGrid>
      <w:tr w:rsidR="00E4060F" w14:paraId="089208E0" w14:textId="77777777" w:rsidTr="002D4B51">
        <w:trPr>
          <w:jc w:val="center"/>
        </w:trPr>
        <w:tc>
          <w:tcPr>
            <w:tcW w:w="1418" w:type="dxa"/>
          </w:tcPr>
          <w:p w14:paraId="546FE521" w14:textId="2A38521C" w:rsidR="00E4060F" w:rsidRPr="003971D3" w:rsidRDefault="00E4060F" w:rsidP="00E4060F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14:paraId="56EACB9C" w14:textId="77777777" w:rsidR="00E4060F" w:rsidRPr="003971D3" w:rsidRDefault="00E4060F" w:rsidP="00E4060F">
            <w:pPr>
              <w:rPr>
                <w:b/>
              </w:rPr>
            </w:pPr>
            <w:r w:rsidRPr="003971D3">
              <w:rPr>
                <w:b/>
              </w:rPr>
              <w:t>Feldolgozott téma</w:t>
            </w:r>
          </w:p>
        </w:tc>
      </w:tr>
      <w:tr w:rsidR="00E4060F" w14:paraId="63912E4A" w14:textId="77777777" w:rsidTr="002D4B51">
        <w:trPr>
          <w:jc w:val="center"/>
        </w:trPr>
        <w:tc>
          <w:tcPr>
            <w:tcW w:w="1418" w:type="dxa"/>
          </w:tcPr>
          <w:p w14:paraId="656B2DBF" w14:textId="665D6956" w:rsidR="00E4060F" w:rsidRDefault="00E4060F" w:rsidP="00E4060F">
            <w:pPr>
              <w:jc w:val="center"/>
            </w:pPr>
            <w:r>
              <w:t>1. hét</w:t>
            </w:r>
          </w:p>
        </w:tc>
        <w:tc>
          <w:tcPr>
            <w:tcW w:w="8505" w:type="dxa"/>
          </w:tcPr>
          <w:p w14:paraId="7B0AACB9" w14:textId="77777777" w:rsidR="00E4060F" w:rsidRDefault="00E4060F" w:rsidP="00E4060F">
            <w:r w:rsidRPr="00493C2C">
              <w:t xml:space="preserve">Óramegbeszélés, </w:t>
            </w:r>
            <w:r>
              <w:t>Projektszociológia: a projektesedés jelensége</w:t>
            </w:r>
          </w:p>
        </w:tc>
      </w:tr>
      <w:tr w:rsidR="00E4060F" w14:paraId="1A4E3C5E" w14:textId="77777777" w:rsidTr="002D4B51">
        <w:trPr>
          <w:jc w:val="center"/>
        </w:trPr>
        <w:tc>
          <w:tcPr>
            <w:tcW w:w="1418" w:type="dxa"/>
          </w:tcPr>
          <w:p w14:paraId="53A9BB1A" w14:textId="77777777" w:rsidR="00E4060F" w:rsidRDefault="00E4060F" w:rsidP="00E4060F">
            <w:pPr>
              <w:jc w:val="center"/>
            </w:pPr>
            <w:r>
              <w:t>2. hét</w:t>
            </w:r>
          </w:p>
        </w:tc>
        <w:tc>
          <w:tcPr>
            <w:tcW w:w="8505" w:type="dxa"/>
          </w:tcPr>
          <w:p w14:paraId="71F68B63" w14:textId="77777777" w:rsidR="00E4060F" w:rsidRDefault="00E4060F" w:rsidP="00E4060F">
            <w:r>
              <w:t>Hazai uniós projektek, projektciklus</w:t>
            </w:r>
          </w:p>
        </w:tc>
      </w:tr>
      <w:tr w:rsidR="00E4060F" w14:paraId="4F75ACAA" w14:textId="77777777" w:rsidTr="002D4B51">
        <w:trPr>
          <w:jc w:val="center"/>
        </w:trPr>
        <w:tc>
          <w:tcPr>
            <w:tcW w:w="1418" w:type="dxa"/>
          </w:tcPr>
          <w:p w14:paraId="466EAF1A" w14:textId="77777777" w:rsidR="00E4060F" w:rsidRDefault="00E4060F" w:rsidP="00E4060F">
            <w:pPr>
              <w:jc w:val="center"/>
            </w:pPr>
            <w:r>
              <w:t>3. hét</w:t>
            </w:r>
          </w:p>
        </w:tc>
        <w:tc>
          <w:tcPr>
            <w:tcW w:w="8505" w:type="dxa"/>
          </w:tcPr>
          <w:p w14:paraId="7F03CA52" w14:textId="77777777" w:rsidR="00E4060F" w:rsidRDefault="00E4060F" w:rsidP="00E4060F">
            <w:r>
              <w:t>Projektek szakmai tervezése, szükséges alapvető ismeretek: probléma térkép, SWOT analízis</w:t>
            </w:r>
          </w:p>
        </w:tc>
      </w:tr>
      <w:tr w:rsidR="00E4060F" w14:paraId="62063D20" w14:textId="77777777" w:rsidTr="002D4B51">
        <w:trPr>
          <w:jc w:val="center"/>
        </w:trPr>
        <w:tc>
          <w:tcPr>
            <w:tcW w:w="1418" w:type="dxa"/>
          </w:tcPr>
          <w:p w14:paraId="706DDFC7" w14:textId="77777777" w:rsidR="00E4060F" w:rsidRDefault="00E4060F" w:rsidP="00E4060F">
            <w:pPr>
              <w:jc w:val="center"/>
            </w:pPr>
            <w:r>
              <w:t>4. hét</w:t>
            </w:r>
          </w:p>
        </w:tc>
        <w:tc>
          <w:tcPr>
            <w:tcW w:w="8505" w:type="dxa"/>
          </w:tcPr>
          <w:p w14:paraId="19E0D98A" w14:textId="77777777" w:rsidR="00E4060F" w:rsidRPr="00280C9A" w:rsidRDefault="00E4060F" w:rsidP="00E4060F">
            <w:r>
              <w:t xml:space="preserve">Projektek szakmai tervezése, szükséges alapvető ismeretek: stratégiaelemzés </w:t>
            </w:r>
          </w:p>
        </w:tc>
      </w:tr>
      <w:tr w:rsidR="00E4060F" w14:paraId="2988D929" w14:textId="77777777" w:rsidTr="002D4B51">
        <w:trPr>
          <w:jc w:val="center"/>
        </w:trPr>
        <w:tc>
          <w:tcPr>
            <w:tcW w:w="1418" w:type="dxa"/>
          </w:tcPr>
          <w:p w14:paraId="2463E518" w14:textId="77777777" w:rsidR="00E4060F" w:rsidRDefault="00E4060F" w:rsidP="00E4060F">
            <w:pPr>
              <w:jc w:val="center"/>
            </w:pPr>
            <w:r>
              <w:t>5. hét</w:t>
            </w:r>
          </w:p>
        </w:tc>
        <w:tc>
          <w:tcPr>
            <w:tcW w:w="8505" w:type="dxa"/>
          </w:tcPr>
          <w:p w14:paraId="0C796E4B" w14:textId="4A3A6139" w:rsidR="00E4060F" w:rsidRDefault="002D4B51" w:rsidP="00E4060F">
            <w:r>
              <w:t>I. Zárthelyi dolgozat</w:t>
            </w:r>
          </w:p>
        </w:tc>
      </w:tr>
      <w:tr w:rsidR="00E4060F" w14:paraId="79D4EBF2" w14:textId="77777777" w:rsidTr="002D4B51">
        <w:trPr>
          <w:jc w:val="center"/>
        </w:trPr>
        <w:tc>
          <w:tcPr>
            <w:tcW w:w="1418" w:type="dxa"/>
          </w:tcPr>
          <w:p w14:paraId="01FFD04A" w14:textId="77777777" w:rsidR="00E4060F" w:rsidRDefault="00E4060F" w:rsidP="00E4060F">
            <w:pPr>
              <w:jc w:val="center"/>
            </w:pPr>
            <w:r>
              <w:t>6. hét</w:t>
            </w:r>
          </w:p>
        </w:tc>
        <w:tc>
          <w:tcPr>
            <w:tcW w:w="8505" w:type="dxa"/>
          </w:tcPr>
          <w:p w14:paraId="1BA09085" w14:textId="77777777" w:rsidR="00E4060F" w:rsidRPr="00280C9A" w:rsidRDefault="00E4060F" w:rsidP="00E4060F">
            <w:r>
              <w:t>Projektek szakmai tervezése: Logikai keretmátrix (</w:t>
            </w:r>
            <w:proofErr w:type="spellStart"/>
            <w:r>
              <w:t>Logframe</w:t>
            </w:r>
            <w:proofErr w:type="spellEnd"/>
            <w:r>
              <w:t>)</w:t>
            </w:r>
          </w:p>
        </w:tc>
      </w:tr>
      <w:tr w:rsidR="00E4060F" w14:paraId="6657A397" w14:textId="77777777" w:rsidTr="002D4B51">
        <w:trPr>
          <w:jc w:val="center"/>
        </w:trPr>
        <w:tc>
          <w:tcPr>
            <w:tcW w:w="1418" w:type="dxa"/>
          </w:tcPr>
          <w:p w14:paraId="786C9481" w14:textId="77777777" w:rsidR="00E4060F" w:rsidRDefault="00E4060F" w:rsidP="00E4060F">
            <w:pPr>
              <w:jc w:val="center"/>
            </w:pPr>
            <w:r>
              <w:t>7. hét</w:t>
            </w:r>
          </w:p>
        </w:tc>
        <w:tc>
          <w:tcPr>
            <w:tcW w:w="8505" w:type="dxa"/>
          </w:tcPr>
          <w:p w14:paraId="614D1CD3" w14:textId="5724FF28" w:rsidR="00E4060F" w:rsidRPr="00346443" w:rsidRDefault="00E4060F" w:rsidP="00E4060F">
            <w:pPr>
              <w:rPr>
                <w:b/>
              </w:rPr>
            </w:pPr>
            <w:r>
              <w:t>Logikai keretmátrix meghatározása pályázati kiírás alapjá</w:t>
            </w:r>
            <w:r w:rsidR="002D4B51">
              <w:t>n</w:t>
            </w:r>
          </w:p>
        </w:tc>
      </w:tr>
      <w:tr w:rsidR="00E4060F" w14:paraId="40463323" w14:textId="77777777" w:rsidTr="002D4B51">
        <w:trPr>
          <w:jc w:val="center"/>
        </w:trPr>
        <w:tc>
          <w:tcPr>
            <w:tcW w:w="1418" w:type="dxa"/>
          </w:tcPr>
          <w:p w14:paraId="4B2BC8FF" w14:textId="77777777" w:rsidR="00E4060F" w:rsidRDefault="00E4060F" w:rsidP="00E4060F">
            <w:pPr>
              <w:jc w:val="center"/>
            </w:pPr>
            <w:r>
              <w:t>8. hét</w:t>
            </w:r>
          </w:p>
        </w:tc>
        <w:tc>
          <w:tcPr>
            <w:tcW w:w="8505" w:type="dxa"/>
          </w:tcPr>
          <w:p w14:paraId="22AC1FA1" w14:textId="3A553A79" w:rsidR="00E4060F" w:rsidRDefault="00E4060F" w:rsidP="00E4060F">
            <w:r>
              <w:t>Projektek szakmai tervezése, szükséges alapvető ismeretek: pályázat szerkezete, adatlap kitöltése, szakmai terv</w:t>
            </w:r>
          </w:p>
        </w:tc>
      </w:tr>
      <w:tr w:rsidR="00E4060F" w14:paraId="0B66C219" w14:textId="77777777" w:rsidTr="002D4B51">
        <w:trPr>
          <w:jc w:val="center"/>
        </w:trPr>
        <w:tc>
          <w:tcPr>
            <w:tcW w:w="1418" w:type="dxa"/>
          </w:tcPr>
          <w:p w14:paraId="6024A2C6" w14:textId="77777777" w:rsidR="00E4060F" w:rsidRDefault="00E4060F" w:rsidP="00E4060F">
            <w:pPr>
              <w:jc w:val="center"/>
            </w:pPr>
            <w:r>
              <w:t>9. hét</w:t>
            </w:r>
          </w:p>
        </w:tc>
        <w:tc>
          <w:tcPr>
            <w:tcW w:w="8505" w:type="dxa"/>
          </w:tcPr>
          <w:p w14:paraId="332772AA" w14:textId="0FAC4116" w:rsidR="00E4060F" w:rsidRPr="00280C9A" w:rsidRDefault="002D4B51" w:rsidP="00E4060F">
            <w:r>
              <w:t>II. Zárthelyi dolgozat</w:t>
            </w:r>
          </w:p>
        </w:tc>
      </w:tr>
      <w:tr w:rsidR="00E4060F" w14:paraId="2AD03023" w14:textId="77777777" w:rsidTr="002D4B51">
        <w:trPr>
          <w:jc w:val="center"/>
        </w:trPr>
        <w:tc>
          <w:tcPr>
            <w:tcW w:w="1418" w:type="dxa"/>
          </w:tcPr>
          <w:p w14:paraId="0030E080" w14:textId="77777777" w:rsidR="00E4060F" w:rsidRDefault="00E4060F" w:rsidP="00E4060F">
            <w:pPr>
              <w:jc w:val="center"/>
            </w:pPr>
            <w:r>
              <w:t>10. hét</w:t>
            </w:r>
          </w:p>
        </w:tc>
        <w:tc>
          <w:tcPr>
            <w:tcW w:w="8505" w:type="dxa"/>
          </w:tcPr>
          <w:p w14:paraId="0A4C43C2" w14:textId="5E49ACA7" w:rsidR="00E4060F" w:rsidRPr="00280C9A" w:rsidRDefault="00E4060F" w:rsidP="00E4060F">
            <w:r>
              <w:t>Projektek pénzügyi tervezése, költségvetés tervezése, GANTT diagram</w:t>
            </w:r>
          </w:p>
        </w:tc>
      </w:tr>
      <w:tr w:rsidR="00E4060F" w14:paraId="69397C5D" w14:textId="77777777" w:rsidTr="002D4B51">
        <w:trPr>
          <w:jc w:val="center"/>
        </w:trPr>
        <w:tc>
          <w:tcPr>
            <w:tcW w:w="1418" w:type="dxa"/>
          </w:tcPr>
          <w:p w14:paraId="0FD36D35" w14:textId="77777777" w:rsidR="00E4060F" w:rsidRDefault="00E4060F" w:rsidP="00E4060F">
            <w:pPr>
              <w:jc w:val="center"/>
            </w:pPr>
            <w:r>
              <w:t>11. hét</w:t>
            </w:r>
          </w:p>
        </w:tc>
        <w:tc>
          <w:tcPr>
            <w:tcW w:w="8505" w:type="dxa"/>
          </w:tcPr>
          <w:p w14:paraId="5C48A046" w14:textId="3BFA7391" w:rsidR="00E4060F" w:rsidRPr="00280C9A" w:rsidRDefault="00E4060F" w:rsidP="00E4060F">
            <w:r>
              <w:t xml:space="preserve">Projektek pénzügyi tervezése, </w:t>
            </w:r>
            <w:r w:rsidR="002D4B51">
              <w:t xml:space="preserve">ütemezés, változásbejelentés, </w:t>
            </w:r>
            <w:r>
              <w:t>Cash flow</w:t>
            </w:r>
          </w:p>
        </w:tc>
      </w:tr>
      <w:tr w:rsidR="00E4060F" w14:paraId="6D14A61F" w14:textId="77777777" w:rsidTr="002D4B51">
        <w:trPr>
          <w:jc w:val="center"/>
        </w:trPr>
        <w:tc>
          <w:tcPr>
            <w:tcW w:w="1418" w:type="dxa"/>
          </w:tcPr>
          <w:p w14:paraId="5D64DAF1" w14:textId="77777777" w:rsidR="00E4060F" w:rsidRDefault="00E4060F" w:rsidP="00E4060F">
            <w:pPr>
              <w:jc w:val="center"/>
            </w:pPr>
            <w:r>
              <w:t>12. hét</w:t>
            </w:r>
          </w:p>
        </w:tc>
        <w:tc>
          <w:tcPr>
            <w:tcW w:w="8505" w:type="dxa"/>
          </w:tcPr>
          <w:p w14:paraId="339EC5BD" w14:textId="36FB0964" w:rsidR="00E4060F" w:rsidRDefault="00E4060F" w:rsidP="00E4060F">
            <w:r>
              <w:t xml:space="preserve">Projektek szakmai és pénzügyi végrehajtása, előrehaladási jelentés, </w:t>
            </w:r>
            <w:r w:rsidR="002D4B51">
              <w:t>elszámolások</w:t>
            </w:r>
          </w:p>
        </w:tc>
      </w:tr>
      <w:tr w:rsidR="00E4060F" w14:paraId="53E05524" w14:textId="77777777" w:rsidTr="002D4B51">
        <w:trPr>
          <w:jc w:val="center"/>
        </w:trPr>
        <w:tc>
          <w:tcPr>
            <w:tcW w:w="1418" w:type="dxa"/>
          </w:tcPr>
          <w:p w14:paraId="4C35DD06" w14:textId="77777777" w:rsidR="00E4060F" w:rsidRDefault="00E4060F" w:rsidP="00E4060F">
            <w:pPr>
              <w:jc w:val="center"/>
            </w:pPr>
            <w:r>
              <w:t>13. hét</w:t>
            </w:r>
          </w:p>
        </w:tc>
        <w:tc>
          <w:tcPr>
            <w:tcW w:w="8505" w:type="dxa"/>
          </w:tcPr>
          <w:p w14:paraId="76591DFC" w14:textId="08F71356" w:rsidR="00E4060F" w:rsidRPr="00280C9A" w:rsidRDefault="00E464AC" w:rsidP="00E4060F">
            <w:r>
              <w:t xml:space="preserve">Projektek ellenőrzése, </w:t>
            </w:r>
            <w:r w:rsidR="002D4B51">
              <w:t xml:space="preserve">alátámasztó dokumentumok, </w:t>
            </w:r>
            <w:r>
              <w:t>fenntartási időszak</w:t>
            </w:r>
          </w:p>
        </w:tc>
      </w:tr>
      <w:tr w:rsidR="00E4060F" w14:paraId="3AFEC0FB" w14:textId="77777777" w:rsidTr="002D4B51">
        <w:trPr>
          <w:jc w:val="center"/>
        </w:trPr>
        <w:tc>
          <w:tcPr>
            <w:tcW w:w="1418" w:type="dxa"/>
          </w:tcPr>
          <w:p w14:paraId="602F2503" w14:textId="77777777" w:rsidR="00E4060F" w:rsidRDefault="00E4060F" w:rsidP="00E4060F">
            <w:pPr>
              <w:jc w:val="center"/>
            </w:pPr>
            <w:r>
              <w:t>14. hét</w:t>
            </w:r>
          </w:p>
        </w:tc>
        <w:tc>
          <w:tcPr>
            <w:tcW w:w="8505" w:type="dxa"/>
          </w:tcPr>
          <w:p w14:paraId="576E3BF3" w14:textId="3909EDE7" w:rsidR="00E4060F" w:rsidRDefault="00E464AC" w:rsidP="00E4060F">
            <w:r>
              <w:t>III. Zárhelyi dolgozat</w:t>
            </w:r>
          </w:p>
        </w:tc>
      </w:tr>
    </w:tbl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1295464" w:rsidR="00A573A6" w:rsidRPr="009A4485" w:rsidRDefault="00A573A6" w:rsidP="002D4B51">
      <w:pPr>
        <w:pStyle w:val="Listaszerbekezds"/>
        <w:numPr>
          <w:ilvl w:val="0"/>
          <w:numId w:val="3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E633DF4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4B1B834" w14:textId="77777777" w:rsidR="00097731" w:rsidRPr="00F35FCE" w:rsidRDefault="00097731" w:rsidP="00097731">
      <w:pPr>
        <w:pStyle w:val="Listaszerbekezds"/>
        <w:numPr>
          <w:ilvl w:val="0"/>
          <w:numId w:val="31"/>
        </w:numPr>
        <w:jc w:val="both"/>
        <w:rPr>
          <w:b/>
          <w:bCs/>
          <w:iCs/>
        </w:rPr>
      </w:pPr>
      <w:r w:rsidRPr="002D4B51">
        <w:rPr>
          <w:iCs/>
          <w:color w:val="000000" w:themeColor="text1"/>
        </w:rPr>
        <w:t>A hallgatók megismerik a gazdasági szervezetekben m</w:t>
      </w:r>
      <w:r>
        <w:rPr>
          <w:iCs/>
          <w:color w:val="000000" w:themeColor="text1"/>
        </w:rPr>
        <w:t>ű</w:t>
      </w:r>
      <w:r w:rsidRPr="002D4B51">
        <w:rPr>
          <w:iCs/>
          <w:color w:val="000000" w:themeColor="text1"/>
        </w:rPr>
        <w:t>ködő projekteket, projektszervezeteket, azok szervezését, a projektciklusokat.</w:t>
      </w:r>
      <w:r>
        <w:rPr>
          <w:iCs/>
          <w:color w:val="000000" w:themeColor="text1"/>
        </w:rPr>
        <w:t xml:space="preserve"> </w:t>
      </w:r>
      <w:r w:rsidRPr="002D4B51">
        <w:rPr>
          <w:iCs/>
          <w:color w:val="000000" w:themeColor="text1"/>
        </w:rPr>
        <w:t>Megismerik a projektek t</w:t>
      </w:r>
      <w:r>
        <w:rPr>
          <w:iCs/>
          <w:color w:val="000000" w:themeColor="text1"/>
        </w:rPr>
        <w:t>í</w:t>
      </w:r>
      <w:r w:rsidRPr="002D4B51">
        <w:rPr>
          <w:iCs/>
          <w:color w:val="000000" w:themeColor="text1"/>
        </w:rPr>
        <w:t>pusait /gazdasági,</w:t>
      </w:r>
      <w:r>
        <w:rPr>
          <w:iCs/>
          <w:color w:val="000000" w:themeColor="text1"/>
        </w:rPr>
        <w:t xml:space="preserve"> </w:t>
      </w:r>
      <w:r w:rsidRPr="002D4B51">
        <w:rPr>
          <w:iCs/>
          <w:color w:val="000000" w:themeColor="text1"/>
        </w:rPr>
        <w:t>pályázati,</w:t>
      </w:r>
      <w:r>
        <w:rPr>
          <w:iCs/>
          <w:color w:val="000000" w:themeColor="text1"/>
        </w:rPr>
        <w:t xml:space="preserve"> </w:t>
      </w:r>
      <w:r w:rsidRPr="002D4B51">
        <w:rPr>
          <w:iCs/>
          <w:color w:val="000000" w:themeColor="text1"/>
        </w:rPr>
        <w:t xml:space="preserve">fejlesztési </w:t>
      </w:r>
      <w:proofErr w:type="spellStart"/>
      <w:r w:rsidRPr="002D4B51">
        <w:rPr>
          <w:iCs/>
          <w:color w:val="000000" w:themeColor="text1"/>
        </w:rPr>
        <w:t>stb</w:t>
      </w:r>
      <w:proofErr w:type="spellEnd"/>
      <w:r w:rsidRPr="002D4B51">
        <w:rPr>
          <w:iCs/>
          <w:color w:val="000000" w:themeColor="text1"/>
        </w:rPr>
        <w:t>/. A gyakorlatban is elsaját</w:t>
      </w:r>
      <w:r>
        <w:rPr>
          <w:iCs/>
          <w:color w:val="000000" w:themeColor="text1"/>
        </w:rPr>
        <w:t>í</w:t>
      </w:r>
      <w:r w:rsidRPr="002D4B51">
        <w:rPr>
          <w:iCs/>
          <w:color w:val="000000" w:themeColor="text1"/>
        </w:rPr>
        <w:t>tják a projekt generálás lépéseit.</w:t>
      </w:r>
      <w:r>
        <w:rPr>
          <w:iCs/>
          <w:color w:val="000000" w:themeColor="text1"/>
        </w:rPr>
        <w:t xml:space="preserve"> </w:t>
      </w:r>
      <w:r w:rsidRPr="002D4B51">
        <w:rPr>
          <w:iCs/>
          <w:color w:val="000000" w:themeColor="text1"/>
        </w:rPr>
        <w:t>Képessé válnak az Európai Uniós pályázati projektek alkalmazására.</w:t>
      </w:r>
    </w:p>
    <w:p w14:paraId="6E75B581" w14:textId="77777777" w:rsidR="002D4B51" w:rsidRPr="00F35FCE" w:rsidRDefault="002D4B51" w:rsidP="00F35FCE">
      <w:pPr>
        <w:jc w:val="both"/>
        <w:rPr>
          <w:b/>
          <w:bCs/>
          <w:iCs/>
        </w:rPr>
      </w:pPr>
    </w:p>
    <w:p w14:paraId="4D6A074A" w14:textId="29271BA7" w:rsidR="009638AC" w:rsidRPr="00E464AC" w:rsidRDefault="009638AC" w:rsidP="00F22FF0">
      <w:pPr>
        <w:ind w:left="66"/>
        <w:rPr>
          <w:b/>
          <w:bCs/>
          <w:iCs/>
        </w:rPr>
      </w:pPr>
      <w:r w:rsidRPr="00E464AC">
        <w:rPr>
          <w:b/>
          <w:bCs/>
          <w:iCs/>
        </w:rPr>
        <w:t>A félévközi ellenőrzések követelményei:</w:t>
      </w:r>
    </w:p>
    <w:p w14:paraId="4300310E" w14:textId="291F5E6D" w:rsidR="006F4924" w:rsidRPr="003E1DA7" w:rsidRDefault="002D4B51" w:rsidP="002D4B51">
      <w:pPr>
        <w:pStyle w:val="Listaszerbekezds"/>
        <w:numPr>
          <w:ilvl w:val="0"/>
          <w:numId w:val="31"/>
        </w:numPr>
        <w:jc w:val="both"/>
        <w:rPr>
          <w:b/>
          <w:bCs/>
          <w:iCs/>
          <w:color w:val="000000" w:themeColor="text1"/>
        </w:rPr>
      </w:pPr>
      <w:bookmarkStart w:id="0" w:name="_Hlk486263562"/>
      <w:r w:rsidRPr="002D4B51">
        <w:rPr>
          <w:iCs/>
          <w:color w:val="000000" w:themeColor="text1"/>
        </w:rPr>
        <w:t xml:space="preserve">A félév során a 5., 9. és a 14. héten zárthelyi dolgozat lesz. </w:t>
      </w:r>
      <w:r w:rsidR="00A72CBA" w:rsidRPr="002D4B51">
        <w:rPr>
          <w:iCs/>
          <w:color w:val="000000" w:themeColor="text1"/>
        </w:rPr>
        <w:t>A dolgozat</w:t>
      </w:r>
      <w:r w:rsidR="00F850B2" w:rsidRPr="002D4B51">
        <w:rPr>
          <w:iCs/>
          <w:color w:val="000000" w:themeColor="text1"/>
        </w:rPr>
        <w:t xml:space="preserve"> 50% alatti teljesítménye a</w:t>
      </w:r>
      <w:r w:rsidR="00777B96" w:rsidRPr="002D4B51">
        <w:rPr>
          <w:iCs/>
          <w:color w:val="000000" w:themeColor="text1"/>
        </w:rPr>
        <w:t xml:space="preserve"> tantárgy félévi érvénytelenségét </w:t>
      </w:r>
      <w:r w:rsidR="006F4924" w:rsidRPr="002D4B51">
        <w:rPr>
          <w:iCs/>
          <w:color w:val="000000" w:themeColor="text1"/>
        </w:rPr>
        <w:t>vonja maga után.</w:t>
      </w:r>
    </w:p>
    <w:p w14:paraId="337640AF" w14:textId="5A26A755" w:rsidR="003E1DA7" w:rsidRPr="003E1DA7" w:rsidRDefault="003E1DA7" w:rsidP="003E1DA7">
      <w:pPr>
        <w:numPr>
          <w:ilvl w:val="0"/>
          <w:numId w:val="31"/>
        </w:numPr>
        <w:contextualSpacing/>
        <w:jc w:val="both"/>
        <w:rPr>
          <w:b/>
          <w:bCs/>
        </w:rPr>
      </w:pPr>
      <w:r w:rsidRPr="00075062">
        <w:rPr>
          <w:iCs/>
        </w:rPr>
        <w:t xml:space="preserve">A félév során a </w:t>
      </w:r>
      <w:r>
        <w:rPr>
          <w:iCs/>
        </w:rPr>
        <w:t xml:space="preserve">2020. május 30-ig a hallgató </w:t>
      </w:r>
      <w:r w:rsidR="00D94CE2">
        <w:rPr>
          <w:iCs/>
        </w:rPr>
        <w:t xml:space="preserve">feltölt a Moodle rendszerbe </w:t>
      </w:r>
      <w:r>
        <w:rPr>
          <w:iCs/>
        </w:rPr>
        <w:t xml:space="preserve">egy 3-5 oldalas esettanulmányt, a saját környezetében felkutatott uniós pályázati projekttel kapcsolatban. Ebben nemcsak bemutatja a kiválasztott projektet, hanem értékeli annak lebonyolítási módját és eredményeit. </w:t>
      </w:r>
    </w:p>
    <w:bookmarkEnd w:id="0"/>
    <w:p w14:paraId="51BBFA8D" w14:textId="77777777" w:rsidR="00AA168C" w:rsidRPr="00E464AC" w:rsidRDefault="00AA168C" w:rsidP="008462E7">
      <w:pPr>
        <w:contextualSpacing/>
        <w:jc w:val="both"/>
        <w:rPr>
          <w:b/>
          <w:bCs/>
          <w:iCs/>
        </w:rPr>
      </w:pPr>
    </w:p>
    <w:p w14:paraId="52C06B7E" w14:textId="77777777" w:rsidR="00B56D8B" w:rsidRPr="00E464AC" w:rsidRDefault="00B56D8B" w:rsidP="00B56D8B">
      <w:pPr>
        <w:rPr>
          <w:b/>
          <w:bCs/>
          <w:iCs/>
        </w:rPr>
      </w:pPr>
      <w:r w:rsidRPr="00E464AC">
        <w:rPr>
          <w:b/>
          <w:bCs/>
          <w:iCs/>
        </w:rPr>
        <w:t>Az érdemjegy kialakításának módja:</w:t>
      </w:r>
    </w:p>
    <w:p w14:paraId="77DF9994" w14:textId="01D71CC5" w:rsidR="003E1DA7" w:rsidRPr="00075062" w:rsidRDefault="003E1DA7" w:rsidP="003E1DA7">
      <w:pPr>
        <w:pStyle w:val="Listaszerbekezds"/>
        <w:numPr>
          <w:ilvl w:val="0"/>
          <w:numId w:val="1"/>
        </w:numPr>
        <w:jc w:val="both"/>
        <w:rPr>
          <w:iCs/>
        </w:rPr>
      </w:pPr>
      <w:r w:rsidRPr="00075062">
        <w:rPr>
          <w:iCs/>
        </w:rPr>
        <w:t xml:space="preserve">A félévi gyakorlati jegyet a hallgató által benyújtott </w:t>
      </w:r>
      <w:r w:rsidR="00CC6D4A">
        <w:rPr>
          <w:iCs/>
        </w:rPr>
        <w:t>esettanulmány</w:t>
      </w:r>
      <w:r w:rsidRPr="00075062">
        <w:rPr>
          <w:iCs/>
        </w:rPr>
        <w:t xml:space="preserve"> érdemjegy</w:t>
      </w:r>
      <w:r>
        <w:rPr>
          <w:iCs/>
        </w:rPr>
        <w:t>ének</w:t>
      </w:r>
      <w:r w:rsidRPr="00075062">
        <w:rPr>
          <w:iCs/>
        </w:rPr>
        <w:t>, valamint a zárthelyi dolgozat</w:t>
      </w:r>
      <w:r w:rsidR="00CC6D4A">
        <w:rPr>
          <w:iCs/>
        </w:rPr>
        <w:t>ok</w:t>
      </w:r>
      <w:r w:rsidRPr="00075062">
        <w:rPr>
          <w:iCs/>
        </w:rPr>
        <w:t xml:space="preserve"> érdemjegy</w:t>
      </w:r>
      <w:r>
        <w:rPr>
          <w:iCs/>
        </w:rPr>
        <w:t>einek</w:t>
      </w:r>
      <w:r w:rsidRPr="00075062">
        <w:rPr>
          <w:iCs/>
        </w:rPr>
        <w:t xml:space="preserve"> számtani átlaga határozza meg. Amennyiben </w:t>
      </w:r>
      <w:r w:rsidR="00CC6D4A">
        <w:rPr>
          <w:iCs/>
        </w:rPr>
        <w:t xml:space="preserve">ezek közül valamelyik </w:t>
      </w:r>
      <w:r w:rsidRPr="00075062">
        <w:rPr>
          <w:iCs/>
        </w:rPr>
        <w:t xml:space="preserve">elégtelen minősítésű, </w:t>
      </w:r>
      <w:r w:rsidR="00CC6D4A">
        <w:rPr>
          <w:iCs/>
        </w:rPr>
        <w:t xml:space="preserve">úgy </w:t>
      </w:r>
      <w:r w:rsidRPr="00075062">
        <w:rPr>
          <w:iCs/>
        </w:rPr>
        <w:t>a félév elégtelen gyakorlati jeggyel zárul. Elégtelen gyakorlati jegy javítása a Tanulmányi és vizsgaszabályzat szerint lehetséges.</w:t>
      </w: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66B8A"/>
    <w:multiLevelType w:val="hybridMultilevel"/>
    <w:tmpl w:val="FF7E4F48"/>
    <w:lvl w:ilvl="0" w:tplc="F86C0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7731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CD0"/>
    <w:rsid w:val="002B579A"/>
    <w:rsid w:val="002B7295"/>
    <w:rsid w:val="002C2F97"/>
    <w:rsid w:val="002C3F38"/>
    <w:rsid w:val="002C5D8C"/>
    <w:rsid w:val="002D4B51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E1DA7"/>
    <w:rsid w:val="0040160E"/>
    <w:rsid w:val="0040546B"/>
    <w:rsid w:val="004457BD"/>
    <w:rsid w:val="00467D18"/>
    <w:rsid w:val="00475720"/>
    <w:rsid w:val="0048707C"/>
    <w:rsid w:val="00487802"/>
    <w:rsid w:val="00497B27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D273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D4A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4CE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060F"/>
    <w:rsid w:val="00E464AC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35FCE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Győző Bánfalvi</cp:lastModifiedBy>
  <cp:revision>8</cp:revision>
  <dcterms:created xsi:type="dcterms:W3CDTF">2020-01-28T21:07:00Z</dcterms:created>
  <dcterms:modified xsi:type="dcterms:W3CDTF">2021-01-29T06:40:00Z</dcterms:modified>
</cp:coreProperties>
</file>