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D9B9" w14:textId="0A4F2571" w:rsidR="003B1770" w:rsidRPr="00C65479" w:rsidRDefault="00C65479" w:rsidP="00C65479">
      <w:pPr>
        <w:jc w:val="center"/>
        <w:rPr>
          <w:sz w:val="32"/>
          <w:szCs w:val="32"/>
        </w:rPr>
      </w:pPr>
      <w:r w:rsidRPr="00C65479">
        <w:rPr>
          <w:b/>
          <w:sz w:val="32"/>
          <w:szCs w:val="32"/>
        </w:rPr>
        <w:t>NEMZETKÖZI PÉNZÜGYEK</w:t>
      </w:r>
      <w:r w:rsidR="003F4BF6">
        <w:rPr>
          <w:b/>
          <w:sz w:val="32"/>
          <w:szCs w:val="32"/>
        </w:rPr>
        <w:t xml:space="preserve"> – </w:t>
      </w:r>
      <w:r w:rsidR="00087595">
        <w:rPr>
          <w:b/>
          <w:color w:val="000000"/>
          <w:sz w:val="32"/>
          <w:szCs w:val="32"/>
          <w:shd w:val="clear" w:color="auto" w:fill="FFFFFF"/>
        </w:rPr>
        <w:t>BGZ2122</w:t>
      </w:r>
    </w:p>
    <w:p w14:paraId="6B7F3F5C" w14:textId="77777777" w:rsidR="00A573A6" w:rsidRPr="009A4485" w:rsidRDefault="00A573A6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265A68B" w14:textId="77777777" w:rsidR="00C65479" w:rsidRDefault="00C65479" w:rsidP="00C95581">
      <w:pPr>
        <w:ind w:left="709" w:hanging="699"/>
        <w:rPr>
          <w:b/>
          <w:bCs/>
        </w:rPr>
      </w:pPr>
    </w:p>
    <w:p w14:paraId="2E746F36" w14:textId="2ABBFA39" w:rsidR="00087595" w:rsidRPr="00F778CD" w:rsidRDefault="00087595" w:rsidP="00087595">
      <w:pPr>
        <w:rPr>
          <w:bCs/>
        </w:rPr>
      </w:pPr>
      <w:r w:rsidRPr="00F778CD">
        <w:rPr>
          <w:bCs/>
        </w:rPr>
        <w:t xml:space="preserve">1. </w:t>
      </w:r>
      <w:r w:rsidRPr="00F778CD">
        <w:rPr>
          <w:bCs/>
        </w:rPr>
        <w:t>hét</w:t>
      </w:r>
      <w:r w:rsidRPr="00F778CD">
        <w:rPr>
          <w:bCs/>
        </w:rPr>
        <w:t xml:space="preserve">: </w:t>
      </w:r>
      <w:r w:rsidRPr="00F778CD">
        <w:t>A nemzeti jövedelem elszámolása és a fizetési mérleg</w:t>
      </w:r>
    </w:p>
    <w:p w14:paraId="43DB2403" w14:textId="5E06A170" w:rsidR="00087595" w:rsidRPr="00F778CD" w:rsidRDefault="00087595" w:rsidP="00087595">
      <w:pPr>
        <w:ind w:left="10"/>
        <w:rPr>
          <w:bCs/>
        </w:rPr>
      </w:pPr>
      <w:r w:rsidRPr="00F778CD">
        <w:rPr>
          <w:bCs/>
        </w:rPr>
        <w:t xml:space="preserve">2. </w:t>
      </w:r>
      <w:r w:rsidRPr="00F778CD">
        <w:rPr>
          <w:bCs/>
        </w:rPr>
        <w:t>hét</w:t>
      </w:r>
      <w:r w:rsidRPr="00F778CD">
        <w:rPr>
          <w:bCs/>
        </w:rPr>
        <w:t xml:space="preserve">: </w:t>
      </w:r>
      <w:r w:rsidR="00F778CD" w:rsidRPr="00F778CD">
        <w:t xml:space="preserve">Árfolyam és devizapiac: az </w:t>
      </w:r>
      <w:proofErr w:type="spellStart"/>
      <w:r w:rsidR="00F778CD" w:rsidRPr="00F778CD">
        <w:t>árfolyamalakulás</w:t>
      </w:r>
      <w:proofErr w:type="spellEnd"/>
      <w:r w:rsidR="00F778CD" w:rsidRPr="00F778CD">
        <w:t xml:space="preserve"> tőkepiaci megközelítése</w:t>
      </w:r>
    </w:p>
    <w:p w14:paraId="4901662C" w14:textId="34D3CF41" w:rsidR="00087595" w:rsidRPr="00F778CD" w:rsidRDefault="00087595" w:rsidP="00087595">
      <w:pPr>
        <w:ind w:left="10"/>
        <w:rPr>
          <w:bCs/>
        </w:rPr>
      </w:pPr>
      <w:r w:rsidRPr="00F778CD">
        <w:rPr>
          <w:bCs/>
        </w:rPr>
        <w:t xml:space="preserve">3. </w:t>
      </w:r>
      <w:r w:rsidRPr="00F778CD">
        <w:rPr>
          <w:bCs/>
        </w:rPr>
        <w:t>hét</w:t>
      </w:r>
      <w:r w:rsidRPr="00F778CD">
        <w:rPr>
          <w:bCs/>
        </w:rPr>
        <w:t xml:space="preserve">: </w:t>
      </w:r>
      <w:r w:rsidR="00F778CD" w:rsidRPr="00F778CD">
        <w:t>Pénz, kamatláb és valutaárfolyam</w:t>
      </w:r>
    </w:p>
    <w:p w14:paraId="4B4C5216" w14:textId="445C8688" w:rsidR="00087595" w:rsidRPr="00F778CD" w:rsidRDefault="00087595" w:rsidP="00087595">
      <w:pPr>
        <w:ind w:left="10"/>
        <w:rPr>
          <w:bCs/>
        </w:rPr>
      </w:pPr>
      <w:r w:rsidRPr="00F778CD">
        <w:rPr>
          <w:bCs/>
        </w:rPr>
        <w:t>4. hét:</w:t>
      </w:r>
      <w:r w:rsidR="00F778CD" w:rsidRPr="00F778CD">
        <w:t xml:space="preserve"> </w:t>
      </w:r>
      <w:r w:rsidR="00F778CD" w:rsidRPr="00F778CD">
        <w:t>Árszínvonal és valutaárfolyam hosszú távon</w:t>
      </w:r>
    </w:p>
    <w:p w14:paraId="6284D264" w14:textId="6667F82D" w:rsidR="00087595" w:rsidRDefault="00087595" w:rsidP="00087595">
      <w:r w:rsidRPr="00F778CD">
        <w:rPr>
          <w:bCs/>
        </w:rPr>
        <w:t>5</w:t>
      </w:r>
      <w:r w:rsidRPr="00F778CD">
        <w:rPr>
          <w:bCs/>
        </w:rPr>
        <w:t>. hét:</w:t>
      </w:r>
      <w:r w:rsidR="00F778CD" w:rsidRPr="00F778CD">
        <w:rPr>
          <w:bCs/>
        </w:rPr>
        <w:t xml:space="preserve"> </w:t>
      </w:r>
      <w:r w:rsidR="00F778CD" w:rsidRPr="00F778CD">
        <w:t xml:space="preserve">Kibocsátás és devizaárfolyam </w:t>
      </w:r>
      <w:proofErr w:type="gramStart"/>
      <w:r w:rsidR="00F778CD" w:rsidRPr="00F778CD">
        <w:t>rövid távon</w:t>
      </w:r>
      <w:proofErr w:type="gramEnd"/>
    </w:p>
    <w:p w14:paraId="779BB47F" w14:textId="3EB37509" w:rsidR="00F778CD" w:rsidRPr="00F778CD" w:rsidRDefault="00F778CD" w:rsidP="00087595">
      <w:pPr>
        <w:rPr>
          <w:bCs/>
        </w:rPr>
      </w:pPr>
      <w:r>
        <w:t>6. hét: Kibocsátás és devizaárfolyam hosszú távon</w:t>
      </w:r>
    </w:p>
    <w:p w14:paraId="1C8837EC" w14:textId="0BEE608C" w:rsidR="00087595" w:rsidRPr="00F778CD" w:rsidRDefault="00F778CD" w:rsidP="00087595">
      <w:pPr>
        <w:ind w:left="10"/>
        <w:rPr>
          <w:bCs/>
        </w:rPr>
      </w:pPr>
      <w:r>
        <w:rPr>
          <w:bCs/>
        </w:rPr>
        <w:t>7</w:t>
      </w:r>
      <w:r w:rsidR="00087595" w:rsidRPr="00F778CD">
        <w:rPr>
          <w:bCs/>
        </w:rPr>
        <w:t xml:space="preserve">. hét: </w:t>
      </w:r>
      <w:r w:rsidRPr="00F778CD">
        <w:t>Rögzített árfolyam és devizapiaci intervenció</w:t>
      </w:r>
    </w:p>
    <w:p w14:paraId="30D61A4C" w14:textId="741BC96A" w:rsidR="00087595" w:rsidRPr="00F778CD" w:rsidRDefault="00F778CD" w:rsidP="00087595">
      <w:pPr>
        <w:ind w:left="10"/>
        <w:rPr>
          <w:bCs/>
        </w:rPr>
      </w:pPr>
      <w:r>
        <w:rPr>
          <w:bCs/>
        </w:rPr>
        <w:t>7</w:t>
      </w:r>
      <w:r w:rsidR="00087595" w:rsidRPr="00F778CD">
        <w:rPr>
          <w:bCs/>
        </w:rPr>
        <w:t xml:space="preserve">. hét: </w:t>
      </w:r>
      <w:r w:rsidRPr="00F778CD">
        <w:t xml:space="preserve">Nemzetközi </w:t>
      </w:r>
      <w:proofErr w:type="spellStart"/>
      <w:r w:rsidRPr="00F778CD">
        <w:t>makroökonómiai</w:t>
      </w:r>
      <w:proofErr w:type="spellEnd"/>
      <w:r w:rsidRPr="00F778CD">
        <w:t xml:space="preserve"> politika</w:t>
      </w:r>
    </w:p>
    <w:p w14:paraId="20BBACFA" w14:textId="635C57CB" w:rsidR="00087595" w:rsidRPr="00F778CD" w:rsidRDefault="00F778CD" w:rsidP="00087595">
      <w:pPr>
        <w:ind w:left="10"/>
        <w:rPr>
          <w:bCs/>
        </w:rPr>
      </w:pPr>
      <w:r>
        <w:rPr>
          <w:bCs/>
        </w:rPr>
        <w:t>9</w:t>
      </w:r>
      <w:r w:rsidR="00087595" w:rsidRPr="00F778CD">
        <w:rPr>
          <w:bCs/>
        </w:rPr>
        <w:t>. hét:</w:t>
      </w:r>
      <w:r w:rsidRPr="00F778CD">
        <w:rPr>
          <w:bCs/>
        </w:rPr>
        <w:t xml:space="preserve"> </w:t>
      </w:r>
      <w:r w:rsidRPr="00F778CD">
        <w:t>A nemzetközi pénzügyi rendszer 1870 és 1973 között</w:t>
      </w:r>
    </w:p>
    <w:p w14:paraId="5AE7C4B7" w14:textId="03C29365" w:rsidR="00087595" w:rsidRPr="00F778CD" w:rsidRDefault="00F778CD" w:rsidP="00087595">
      <w:pPr>
        <w:rPr>
          <w:bCs/>
        </w:rPr>
      </w:pPr>
      <w:r>
        <w:rPr>
          <w:bCs/>
        </w:rPr>
        <w:t>10</w:t>
      </w:r>
      <w:r w:rsidR="00087595" w:rsidRPr="00F778CD">
        <w:rPr>
          <w:bCs/>
        </w:rPr>
        <w:t>. hét:</w:t>
      </w:r>
      <w:r w:rsidRPr="00F778CD">
        <w:t xml:space="preserve"> </w:t>
      </w:r>
      <w:r w:rsidRPr="00F778CD">
        <w:t>Gazdaságpolitika és koordináció lebegő árfolyamok rendszerében</w:t>
      </w:r>
    </w:p>
    <w:p w14:paraId="08728EC7" w14:textId="5C46578B" w:rsidR="00087595" w:rsidRPr="00F778CD" w:rsidRDefault="00F778CD" w:rsidP="00087595">
      <w:pPr>
        <w:ind w:left="10"/>
        <w:rPr>
          <w:bCs/>
        </w:rPr>
      </w:pPr>
      <w:r>
        <w:rPr>
          <w:bCs/>
        </w:rPr>
        <w:t>11</w:t>
      </w:r>
      <w:r w:rsidR="00087595" w:rsidRPr="00F778CD">
        <w:rPr>
          <w:bCs/>
        </w:rPr>
        <w:t xml:space="preserve">. hét: </w:t>
      </w:r>
      <w:r w:rsidRPr="00F778CD">
        <w:t>Optimális valutaövezetek és az európai tanulságok</w:t>
      </w:r>
    </w:p>
    <w:p w14:paraId="2DDC2A28" w14:textId="428AC3CD" w:rsidR="00087595" w:rsidRPr="00F778CD" w:rsidRDefault="00F778CD" w:rsidP="00087595">
      <w:pPr>
        <w:ind w:left="10"/>
        <w:rPr>
          <w:bCs/>
        </w:rPr>
      </w:pPr>
      <w:r>
        <w:rPr>
          <w:bCs/>
        </w:rPr>
        <w:t>12</w:t>
      </w:r>
      <w:r w:rsidR="00087595" w:rsidRPr="00F778CD">
        <w:rPr>
          <w:bCs/>
        </w:rPr>
        <w:t xml:space="preserve">. hét: </w:t>
      </w:r>
      <w:r w:rsidRPr="00F778CD">
        <w:t>A globális tőkepiac: teljesítmény és a gazdaságpolitikai problémák</w:t>
      </w:r>
    </w:p>
    <w:p w14:paraId="724A0D68" w14:textId="1D526CF5" w:rsidR="00087595" w:rsidRPr="00F778CD" w:rsidRDefault="00F778CD" w:rsidP="00087595">
      <w:pPr>
        <w:ind w:left="10"/>
        <w:rPr>
          <w:bCs/>
        </w:rPr>
      </w:pPr>
      <w:r>
        <w:rPr>
          <w:bCs/>
        </w:rPr>
        <w:t>13</w:t>
      </w:r>
      <w:r w:rsidR="00087595" w:rsidRPr="00F778CD">
        <w:rPr>
          <w:bCs/>
        </w:rPr>
        <w:t xml:space="preserve">. </w:t>
      </w:r>
      <w:r w:rsidR="00087595" w:rsidRPr="00F778CD">
        <w:rPr>
          <w:bCs/>
        </w:rPr>
        <w:t>hét:</w:t>
      </w:r>
      <w:r w:rsidRPr="00F778CD">
        <w:rPr>
          <w:bCs/>
        </w:rPr>
        <w:t xml:space="preserve"> </w:t>
      </w:r>
      <w:r w:rsidRPr="00F778CD">
        <w:t>Fejlődő országok: növekedés, válság és reform</w:t>
      </w:r>
    </w:p>
    <w:p w14:paraId="7E10905C" w14:textId="44E2B2A0" w:rsidR="00087595" w:rsidRPr="00F778CD" w:rsidRDefault="00F778CD" w:rsidP="00087595">
      <w:pPr>
        <w:ind w:left="10"/>
        <w:rPr>
          <w:bCs/>
        </w:rPr>
      </w:pPr>
      <w:r>
        <w:rPr>
          <w:bCs/>
        </w:rPr>
        <w:t>14</w:t>
      </w:r>
      <w:r w:rsidR="00087595" w:rsidRPr="00F778CD">
        <w:rPr>
          <w:bCs/>
        </w:rPr>
        <w:t>. hét:</w:t>
      </w:r>
      <w:r w:rsidRPr="00F778CD">
        <w:rPr>
          <w:bCs/>
        </w:rPr>
        <w:t xml:space="preserve"> Pénzügyi válságok és a 2008-as pénzügyi és reálgazdasági válság</w:t>
      </w:r>
    </w:p>
    <w:p w14:paraId="44F3DFF9" w14:textId="77777777" w:rsidR="00087595" w:rsidRPr="0087478E" w:rsidRDefault="00087595" w:rsidP="00087595">
      <w:pPr>
        <w:ind w:left="10"/>
        <w:rPr>
          <w:bCs/>
        </w:rPr>
      </w:pPr>
      <w:bookmarkStart w:id="0" w:name="_GoBack"/>
      <w:bookmarkEnd w:id="0"/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</w:t>
      </w:r>
      <w:r w:rsidRPr="00C65479">
        <w:t xml:space="preserve">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529E6FBA"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>vizsga típusa:</w:t>
      </w:r>
      <w:r w:rsidR="003F4BF6">
        <w:t xml:space="preserve"> kollokvium</w:t>
      </w:r>
      <w:r w:rsidRPr="00AE50B6">
        <w:t xml:space="preserve"> </w:t>
      </w:r>
    </w:p>
    <w:p w14:paraId="1AD6027F" w14:textId="4BA9B7FD" w:rsidR="00C65479" w:rsidRDefault="007743DD" w:rsidP="00C65479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81711D">
        <w:rPr>
          <w:color w:val="000000"/>
        </w:rPr>
        <w:t xml:space="preserve">Egy, az első alkalommal meghatározott </w:t>
      </w:r>
      <w:r w:rsidR="003F4BF6" w:rsidRPr="003F4BF6">
        <w:rPr>
          <w:color w:val="000000"/>
        </w:rPr>
        <w:t>kötelező évközi feladat teljesítése.</w:t>
      </w:r>
    </w:p>
    <w:p w14:paraId="4512E1FC" w14:textId="77777777" w:rsidR="007743DD" w:rsidRPr="009A4485" w:rsidRDefault="007743DD" w:rsidP="007743DD">
      <w:pPr>
        <w:jc w:val="both"/>
      </w:pPr>
    </w:p>
    <w:p w14:paraId="1B42E2E8" w14:textId="1200CA13" w:rsidR="003F4BF6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3F4BF6">
        <w:t>Írásbeli</w:t>
      </w:r>
      <w:r w:rsidR="0081711D">
        <w:t xml:space="preserve"> vizsga</w:t>
      </w:r>
      <w:r w:rsidR="003F4BF6">
        <w:t>, melynek során egy 60 tesztkérdésből álló feladatsort kell megoldani és a kötelező évközi feladatot teljesíteni.</w:t>
      </w:r>
    </w:p>
    <w:p w14:paraId="70C26ADE" w14:textId="77777777" w:rsidR="003F4BF6" w:rsidRDefault="003F4BF6" w:rsidP="00E234E7">
      <w:pPr>
        <w:ind w:left="370"/>
        <w:jc w:val="both"/>
        <w:rPr>
          <w:i/>
          <w:color w:val="0070C0"/>
        </w:rPr>
      </w:pPr>
    </w:p>
    <w:p w14:paraId="0973D7FF" w14:textId="77777777" w:rsidR="00E234E7" w:rsidRPr="00B96C67" w:rsidRDefault="00E234E7" w:rsidP="00E234E7">
      <w:pPr>
        <w:ind w:left="360"/>
      </w:pPr>
    </w:p>
    <w:p w14:paraId="3C3217B2" w14:textId="77777777" w:rsidR="00E234E7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39D5AAF" w14:textId="77777777" w:rsidR="003F4BF6" w:rsidRDefault="003F4BF6" w:rsidP="00E234E7">
      <w:pPr>
        <w:rPr>
          <w:b/>
          <w:bCs/>
        </w:rPr>
      </w:pPr>
    </w:p>
    <w:p w14:paraId="26ACE8B5" w14:textId="456EE053" w:rsidR="003F4BF6" w:rsidRPr="003F4BF6" w:rsidRDefault="003F4BF6" w:rsidP="00E234E7">
      <w:pPr>
        <w:rPr>
          <w:bCs/>
        </w:rPr>
      </w:pPr>
      <w:r w:rsidRPr="003F4BF6">
        <w:rPr>
          <w:bCs/>
        </w:rPr>
        <w:t xml:space="preserve">Az érdemjegyet az írásbeli dolgozat </w:t>
      </w:r>
      <w:r w:rsidR="0081711D">
        <w:rPr>
          <w:bCs/>
        </w:rPr>
        <w:t>eredménye</w:t>
      </w:r>
      <w:r w:rsidRPr="003F4BF6">
        <w:rPr>
          <w:bCs/>
        </w:rPr>
        <w:t xml:space="preserve"> adja. </w:t>
      </w:r>
    </w:p>
    <w:p w14:paraId="52EDE182" w14:textId="77777777" w:rsidR="00A573A6" w:rsidRPr="009A4485" w:rsidRDefault="00A573A6"/>
    <w:p w14:paraId="0AF12BB2" w14:textId="77777777" w:rsidR="00A573A6" w:rsidRPr="009A4485" w:rsidRDefault="00A573A6"/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87595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4BF6"/>
    <w:rsid w:val="0040160E"/>
    <w:rsid w:val="0040546B"/>
    <w:rsid w:val="004457BD"/>
    <w:rsid w:val="00467D18"/>
    <w:rsid w:val="00475720"/>
    <w:rsid w:val="004853C4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1711D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65479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778CD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Szabolcs</cp:lastModifiedBy>
  <cp:revision>2</cp:revision>
  <dcterms:created xsi:type="dcterms:W3CDTF">2019-09-06T08:59:00Z</dcterms:created>
  <dcterms:modified xsi:type="dcterms:W3CDTF">2019-09-06T08:59:00Z</dcterms:modified>
</cp:coreProperties>
</file>