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55BF233" w14:textId="7D75287E" w:rsidR="00162D62" w:rsidRDefault="00C54CE0" w:rsidP="00323D33">
      <w:pPr>
        <w:jc w:val="center"/>
        <w:rPr>
          <w:b/>
        </w:rPr>
      </w:pPr>
      <w:r>
        <w:rPr>
          <w:b/>
        </w:rPr>
        <w:t>Munkaerőpiac gazdaságtana</w:t>
      </w:r>
    </w:p>
    <w:p w14:paraId="08B69B07" w14:textId="05B7AFEB" w:rsidR="0062133C" w:rsidRPr="00323D33" w:rsidRDefault="00C54CE0" w:rsidP="00323D33">
      <w:pPr>
        <w:jc w:val="center"/>
        <w:rPr>
          <w:b/>
        </w:rPr>
      </w:pPr>
      <w:r>
        <w:rPr>
          <w:b/>
        </w:rPr>
        <w:t>GZB1698</w:t>
      </w:r>
      <w:r w:rsidR="006E4FFC">
        <w:rPr>
          <w:b/>
        </w:rPr>
        <w:t>L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36D85053" w14:textId="50DB798D" w:rsidR="009D3FAE" w:rsidRPr="00CA0B0C" w:rsidRDefault="00366E00" w:rsidP="009D3FAE">
            <w:pPr>
              <w:rPr>
                <w:bCs/>
              </w:rPr>
            </w:pPr>
            <w:r w:rsidRPr="00CA0B0C">
              <w:rPr>
                <w:bCs/>
              </w:rPr>
              <w:t>Bevezetés</w:t>
            </w:r>
            <w:r>
              <w:rPr>
                <w:bCs/>
              </w:rPr>
              <w:t>. Alapfogalmak.</w:t>
            </w:r>
            <w:r w:rsidR="00512D38">
              <w:rPr>
                <w:bCs/>
              </w:rPr>
              <w:t xml:space="preserve"> </w:t>
            </w:r>
          </w:p>
          <w:p w14:paraId="45F95198" w14:textId="1C960F18" w:rsidR="00366E00" w:rsidRPr="00CA0B0C" w:rsidRDefault="00764A19" w:rsidP="008C54C4">
            <w:pPr>
              <w:rPr>
                <w:bCs/>
              </w:rPr>
            </w:pPr>
            <w:r>
              <w:rPr>
                <w:bCs/>
              </w:rPr>
              <w:t>A makro-munkapiac. A munka kereslete és kínálata</w:t>
            </w:r>
            <w:bookmarkStart w:id="0" w:name="_GoBack"/>
            <w:bookmarkEnd w:id="0"/>
            <w:r>
              <w:rPr>
                <w:bCs/>
              </w:rPr>
              <w:t>. A munkanélküliség.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52B2046B" w:rsidR="00366E00" w:rsidRPr="00CA0B0C" w:rsidRDefault="00764A19" w:rsidP="00BB0CAE">
            <w:pPr>
              <w:rPr>
                <w:bCs/>
              </w:rPr>
            </w:pPr>
            <w:r>
              <w:rPr>
                <w:bCs/>
              </w:rPr>
              <w:t>Számításos példák.</w:t>
            </w:r>
          </w:p>
        </w:tc>
      </w:tr>
      <w:tr w:rsidR="00366E00" w14:paraId="04CE89F7" w14:textId="77777777" w:rsidTr="00EF6902">
        <w:trPr>
          <w:trHeight w:val="1134"/>
        </w:trPr>
        <w:tc>
          <w:tcPr>
            <w:tcW w:w="2123" w:type="dxa"/>
          </w:tcPr>
          <w:p w14:paraId="1D348E70" w14:textId="3FAE1EF8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44922F3" w14:textId="7EE0445F" w:rsidR="00366E00" w:rsidRPr="00F2650E" w:rsidRDefault="00512D38" w:rsidP="008C54C4">
            <w:pPr>
              <w:rPr>
                <w:b/>
                <w:bCs/>
              </w:rPr>
            </w:pPr>
            <w:r>
              <w:rPr>
                <w:b/>
                <w:bCs/>
              </w:rPr>
              <w:t>Zá</w:t>
            </w:r>
            <w:r w:rsidR="00366E00" w:rsidRPr="00F2650E">
              <w:rPr>
                <w:b/>
                <w:bCs/>
              </w:rPr>
              <w:t>rthelyi dolgozat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3C46C5" w14:textId="77777777" w:rsidR="00764A19" w:rsidRPr="00764A19" w:rsidRDefault="00764A19" w:rsidP="00764A19">
      <w:pPr>
        <w:numPr>
          <w:ilvl w:val="0"/>
          <w:numId w:val="1"/>
        </w:numPr>
      </w:pPr>
      <w:r w:rsidRPr="00764A19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764A19">
        <w:t>TVSz</w:t>
      </w:r>
      <w:proofErr w:type="spellEnd"/>
      <w:r w:rsidRPr="00764A19">
        <w:t xml:space="preserve"> 8.§ 1.).</w:t>
      </w:r>
    </w:p>
    <w:p w14:paraId="25AF1748" w14:textId="77777777" w:rsidR="002C2F97" w:rsidRPr="009A4485" w:rsidRDefault="002C2F97" w:rsidP="00EB204B"/>
    <w:p w14:paraId="491CFD59" w14:textId="211DDD19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764A19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2D6B8300" w14:textId="77777777" w:rsidR="00764A19" w:rsidRPr="00764A19" w:rsidRDefault="00764A19" w:rsidP="00764A19">
      <w:pPr>
        <w:rPr>
          <w:b/>
        </w:rPr>
      </w:pPr>
      <w:r w:rsidRPr="00764A19">
        <w:rPr>
          <w:b/>
          <w:bCs/>
        </w:rPr>
        <w:t>A félévközi ellenőrzések követelményei:</w:t>
      </w:r>
    </w:p>
    <w:p w14:paraId="2C73AB27" w14:textId="5F8B7774" w:rsidR="00764A19" w:rsidRPr="00764A19" w:rsidRDefault="00764A19" w:rsidP="00764A19">
      <w:pPr>
        <w:numPr>
          <w:ilvl w:val="0"/>
          <w:numId w:val="1"/>
        </w:numPr>
        <w:rPr>
          <w:bCs/>
        </w:rPr>
      </w:pPr>
      <w:r w:rsidRPr="00764A19">
        <w:t xml:space="preserve">A félév során a 3. konzultáción zárthelyi dolgozat lesz. A dolgozat 51% alatti teljesítménye a tantárgy félévi érvénytelenségét vonja maga után. </w:t>
      </w:r>
    </w:p>
    <w:p w14:paraId="6C79CAA3" w14:textId="0472890B" w:rsidR="00764A19" w:rsidRPr="00764A19" w:rsidRDefault="00764A19" w:rsidP="00764A19">
      <w:pPr>
        <w:ind w:left="466"/>
        <w:rPr>
          <w:b/>
          <w:bCs/>
        </w:rPr>
      </w:pPr>
    </w:p>
    <w:p w14:paraId="175FB665" w14:textId="77777777" w:rsidR="00764A19" w:rsidRPr="00764A19" w:rsidRDefault="00764A19" w:rsidP="00764A19">
      <w:pPr>
        <w:ind w:left="360"/>
        <w:rPr>
          <w:b/>
          <w:bCs/>
        </w:rPr>
      </w:pPr>
    </w:p>
    <w:p w14:paraId="4DE4F8D0" w14:textId="77777777" w:rsidR="00764A19" w:rsidRPr="00764A19" w:rsidRDefault="00764A19" w:rsidP="00764A19">
      <w:pPr>
        <w:rPr>
          <w:b/>
          <w:bCs/>
        </w:rPr>
      </w:pPr>
      <w:r w:rsidRPr="00764A19">
        <w:rPr>
          <w:b/>
          <w:bCs/>
        </w:rPr>
        <w:t>Az érdemjegy kialakításának módja:</w:t>
      </w:r>
    </w:p>
    <w:p w14:paraId="642A1F46" w14:textId="5C323EED" w:rsidR="00764A19" w:rsidRPr="00764A19" w:rsidRDefault="00764A19" w:rsidP="00764A19">
      <w:pPr>
        <w:ind w:left="360"/>
      </w:pPr>
      <w:r w:rsidRPr="00764A19">
        <w:t>A félévi gyakorlati jegy a zárthelyi dolgozat eredménye alapján kerül megállapításra</w:t>
      </w:r>
      <w:proofErr w:type="gramStart"/>
      <w:r w:rsidRPr="00764A19">
        <w:t>..</w:t>
      </w:r>
      <w:proofErr w:type="gramEnd"/>
      <w:r w:rsidRPr="00764A19">
        <w:t xml:space="preserve"> Elégtelen gyakorlati jegy javítása a Tanulmányi és vizsgaszabályzat szerint lehetséges.</w:t>
      </w:r>
    </w:p>
    <w:p w14:paraId="1F1581A8" w14:textId="77777777" w:rsidR="00B96C67" w:rsidRPr="00764A19" w:rsidRDefault="00B96C67" w:rsidP="00B96C67">
      <w:pPr>
        <w:ind w:left="360"/>
      </w:pPr>
    </w:p>
    <w:p w14:paraId="458D5BD8" w14:textId="77777777" w:rsidR="002C2F97" w:rsidRPr="00764A19" w:rsidRDefault="002C2F97" w:rsidP="002C2F97"/>
    <w:p w14:paraId="4115913C" w14:textId="0EA4DF4B" w:rsidR="00A573A6" w:rsidRPr="009A4485" w:rsidRDefault="00764A19">
      <w:r>
        <w:t>A zárthelyi dolgozat anyaga az előadások alkalmával tárgyalt témakörök.</w:t>
      </w:r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05637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12D38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4A19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D3FAE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54CE0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2019-09-06T09:32:00Z</dcterms:created>
  <dcterms:modified xsi:type="dcterms:W3CDTF">2019-09-06T09:32:00Z</dcterms:modified>
</cp:coreProperties>
</file>